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830" w:rsidRPr="00A170C7" w:rsidRDefault="006F1830" w:rsidP="006F1830">
      <w:pPr>
        <w:overflowPunct w:val="0"/>
        <w:autoSpaceDE w:val="0"/>
        <w:autoSpaceDN w:val="0"/>
        <w:adjustRightInd w:val="0"/>
        <w:ind w:right="-86"/>
        <w:jc w:val="center"/>
        <w:rPr>
          <w:rFonts w:ascii="Times New Roman" w:eastAsia="Times New Roman" w:hAnsi="Times New Roman"/>
          <w:sz w:val="24"/>
          <w:szCs w:val="20"/>
          <w:lang w:eastAsia="en-US"/>
        </w:rPr>
      </w:pPr>
      <w:bookmarkStart w:id="0" w:name="_GoBack"/>
      <w:bookmarkEnd w:id="0"/>
      <w:r>
        <w:rPr>
          <w:rFonts w:ascii="Times New Roman" w:eastAsia="Times New Roman" w:hAnsi="Times New Roman"/>
          <w:noProof/>
          <w:sz w:val="24"/>
          <w:szCs w:val="24"/>
        </w:rPr>
        <w:drawing>
          <wp:inline distT="0" distB="0" distL="0" distR="0">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6F1830" w:rsidRPr="00A170C7" w:rsidRDefault="006F1830" w:rsidP="006F1830">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6F1830" w:rsidRPr="00A170C7" w:rsidRDefault="006F1830" w:rsidP="006F1830">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6F1830" w:rsidRPr="00A170C7" w:rsidRDefault="006F1830" w:rsidP="006F1830">
      <w:pPr>
        <w:overflowPunct w:val="0"/>
        <w:autoSpaceDE w:val="0"/>
        <w:autoSpaceDN w:val="0"/>
        <w:adjustRightInd w:val="0"/>
        <w:ind w:right="-86"/>
        <w:jc w:val="center"/>
        <w:rPr>
          <w:rFonts w:ascii="Times New Roman" w:eastAsia="Times New Roman" w:hAnsi="Times New Roman"/>
          <w:b/>
          <w:sz w:val="28"/>
          <w:szCs w:val="20"/>
          <w:lang w:eastAsia="en-US"/>
        </w:rPr>
      </w:pPr>
    </w:p>
    <w:p w:rsidR="006F1830" w:rsidRDefault="006F1830" w:rsidP="006F1830">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D25588" w:rsidRPr="00A170C7" w:rsidRDefault="00D25588" w:rsidP="006F1830">
      <w:pPr>
        <w:overflowPunct w:val="0"/>
        <w:autoSpaceDE w:val="0"/>
        <w:autoSpaceDN w:val="0"/>
        <w:adjustRightInd w:val="0"/>
        <w:ind w:right="-86"/>
        <w:jc w:val="center"/>
        <w:rPr>
          <w:rFonts w:ascii="Times New Roman" w:eastAsia="Times New Roman" w:hAnsi="Times New Roman"/>
          <w:b/>
          <w:sz w:val="24"/>
          <w:szCs w:val="24"/>
          <w:lang w:eastAsia="en-US"/>
        </w:rPr>
      </w:pPr>
    </w:p>
    <w:p w:rsidR="00D25588" w:rsidRPr="00D25588" w:rsidRDefault="006F1830" w:rsidP="00D25588">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Pr>
          <w:rFonts w:ascii="Times New Roman" w:eastAsia="Times New Roman" w:hAnsi="Times New Roman"/>
          <w:b/>
          <w:caps/>
          <w:sz w:val="24"/>
          <w:szCs w:val="24"/>
          <w:lang w:eastAsia="en-US"/>
        </w:rPr>
        <w:t xml:space="preserve">  </w:t>
      </w:r>
      <w:r w:rsidR="00D25588" w:rsidRPr="00D25588">
        <w:rPr>
          <w:rFonts w:ascii="Times New Roman" w:eastAsia="Times New Roman" w:hAnsi="Times New Roman"/>
          <w:b/>
          <w:caps/>
          <w:sz w:val="24"/>
          <w:szCs w:val="24"/>
          <w:lang w:eastAsia="en-US"/>
        </w:rPr>
        <w:t xml:space="preserve">DĖL maksimalių trumpalaikės ar ilgalaikės socialinės globos išlaidų finansavimo dydžių anykščių rajono savivaldybės gyventojams nustatymo </w:t>
      </w:r>
    </w:p>
    <w:p w:rsidR="006F1830" w:rsidRPr="0048102C" w:rsidRDefault="006F1830" w:rsidP="006F1830">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p>
    <w:p w:rsidR="006F1830" w:rsidRPr="0048102C" w:rsidRDefault="006F1830" w:rsidP="006F1830">
      <w:pPr>
        <w:jc w:val="center"/>
        <w:rPr>
          <w:rFonts w:ascii="Times New Roman" w:eastAsia="Times New Roman" w:hAnsi="Times New Roman"/>
          <w:b/>
          <w:caps/>
          <w:sz w:val="24"/>
          <w:szCs w:val="24"/>
          <w:lang w:eastAsia="en-US"/>
        </w:rPr>
      </w:pPr>
      <w:r w:rsidRPr="00A170C7">
        <w:rPr>
          <w:rFonts w:ascii="Times New Roman" w:eastAsia="Times New Roman" w:hAnsi="Times New Roman"/>
          <w:caps/>
          <w:sz w:val="24"/>
          <w:szCs w:val="24"/>
          <w:lang w:eastAsia="en-US"/>
        </w:rPr>
        <w:t xml:space="preserve"> </w:t>
      </w:r>
    </w:p>
    <w:p w:rsidR="006F1830" w:rsidRPr="00A170C7" w:rsidRDefault="006F1830" w:rsidP="006F1830">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 xml:space="preserve">2020 </w:t>
      </w:r>
      <w:proofErr w:type="spellStart"/>
      <w:r>
        <w:rPr>
          <w:rFonts w:ascii="Times New Roman" w:eastAsia="Times New Roman" w:hAnsi="Times New Roman"/>
          <w:sz w:val="24"/>
          <w:szCs w:val="24"/>
          <w:lang w:eastAsia="en-US"/>
        </w:rPr>
        <w:t>m</w:t>
      </w:r>
      <w:proofErr w:type="spellEnd"/>
      <w:r>
        <w:rPr>
          <w:rFonts w:ascii="Times New Roman" w:eastAsia="Times New Roman" w:hAnsi="Times New Roman"/>
          <w:sz w:val="24"/>
          <w:szCs w:val="24"/>
          <w:lang w:eastAsia="en-US"/>
        </w:rPr>
        <w:t>. gegužės</w:t>
      </w:r>
      <w:r w:rsidRPr="00A170C7">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 xml:space="preserve">   </w:t>
      </w:r>
      <w:r w:rsidRPr="00A170C7">
        <w:rPr>
          <w:rFonts w:ascii="Times New Roman" w:eastAsia="Times New Roman" w:hAnsi="Times New Roman"/>
          <w:sz w:val="24"/>
          <w:szCs w:val="24"/>
          <w:lang w:eastAsia="en-US"/>
        </w:rPr>
        <w:t xml:space="preserve"> </w:t>
      </w:r>
      <w:proofErr w:type="spellStart"/>
      <w:r w:rsidRPr="00A170C7">
        <w:rPr>
          <w:rFonts w:ascii="Times New Roman" w:eastAsia="Times New Roman" w:hAnsi="Times New Roman"/>
          <w:sz w:val="24"/>
          <w:szCs w:val="24"/>
          <w:lang w:eastAsia="en-US"/>
        </w:rPr>
        <w:t>d</w:t>
      </w:r>
      <w:proofErr w:type="spellEnd"/>
      <w:r w:rsidRPr="00A170C7">
        <w:rPr>
          <w:rFonts w:ascii="Times New Roman" w:eastAsia="Times New Roman" w:hAnsi="Times New Roman"/>
          <w:sz w:val="24"/>
          <w:szCs w:val="24"/>
          <w:lang w:eastAsia="en-US"/>
        </w:rPr>
        <w:t>.</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w:t>
      </w:r>
      <w:proofErr w:type="spellStart"/>
      <w:r w:rsidRPr="00A170C7">
        <w:rPr>
          <w:rFonts w:ascii="Times New Roman" w:eastAsia="Times New Roman" w:hAnsi="Times New Roman"/>
          <w:sz w:val="24"/>
          <w:szCs w:val="24"/>
          <w:lang w:eastAsia="en-US"/>
        </w:rPr>
        <w:t>Nr</w:t>
      </w:r>
      <w:proofErr w:type="spellEnd"/>
      <w:r w:rsidRPr="00A170C7">
        <w:rPr>
          <w:rFonts w:ascii="Times New Roman" w:eastAsia="Times New Roman" w:hAnsi="Times New Roman"/>
          <w:sz w:val="24"/>
          <w:szCs w:val="24"/>
          <w:lang w:eastAsia="en-US"/>
        </w:rPr>
        <w:t>. 1-T-</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rsidR="006F1830" w:rsidRPr="00A170C7" w:rsidRDefault="006F1830" w:rsidP="006F1830">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6F1830" w:rsidRDefault="006F1830" w:rsidP="006F1830">
      <w:pPr>
        <w:jc w:val="center"/>
        <w:rPr>
          <w:rFonts w:ascii="Times New Roman" w:eastAsia="Times New Roman" w:hAnsi="Times New Roman"/>
          <w:sz w:val="24"/>
          <w:szCs w:val="24"/>
          <w:lang w:eastAsia="en-US"/>
        </w:rPr>
      </w:pPr>
    </w:p>
    <w:p w:rsidR="006F1830" w:rsidRPr="00A170C7" w:rsidRDefault="006F1830" w:rsidP="006F1830">
      <w:pPr>
        <w:jc w:val="center"/>
        <w:rPr>
          <w:rFonts w:ascii="Times New Roman" w:eastAsia="Times New Roman" w:hAnsi="Times New Roman"/>
          <w:sz w:val="24"/>
          <w:szCs w:val="24"/>
          <w:lang w:eastAsia="en-US"/>
        </w:rPr>
      </w:pPr>
    </w:p>
    <w:p w:rsidR="006F1830" w:rsidRDefault="006F1830" w:rsidP="006F1830">
      <w:pPr>
        <w:overflowPunct w:val="0"/>
        <w:autoSpaceDE w:val="0"/>
        <w:autoSpaceDN w:val="0"/>
        <w:adjustRightInd w:val="0"/>
        <w:ind w:firstLine="851"/>
        <w:jc w:val="both"/>
        <w:rPr>
          <w:rFonts w:ascii="Times New Roman" w:eastAsia="Times New Roman" w:hAnsi="Times New Roman"/>
          <w:sz w:val="24"/>
          <w:szCs w:val="24"/>
          <w:lang w:eastAsia="en-US"/>
        </w:rPr>
      </w:pPr>
      <w:r w:rsidRPr="00A170C7">
        <w:rPr>
          <w:rFonts w:ascii="Times New Roman" w:eastAsia="Times New Roman" w:hAnsi="Times New Roman"/>
          <w:sz w:val="24"/>
          <w:szCs w:val="20"/>
          <w:lang w:eastAsia="en-US"/>
        </w:rPr>
        <w:t xml:space="preserve">Vadovaudamasi Lietuvos Respublikos vietos savivaldos </w:t>
      </w:r>
      <w:r>
        <w:rPr>
          <w:rFonts w:ascii="Times New Roman" w:eastAsia="Times New Roman" w:hAnsi="Times New Roman"/>
          <w:sz w:val="24"/>
          <w:szCs w:val="20"/>
          <w:lang w:eastAsia="en-US"/>
        </w:rPr>
        <w:t>įstatymo 1</w:t>
      </w:r>
      <w:r>
        <w:rPr>
          <w:rFonts w:ascii="Times New Roman" w:hAnsi="Times New Roman"/>
          <w:sz w:val="24"/>
          <w:szCs w:val="24"/>
        </w:rPr>
        <w:t xml:space="preserve">6 straipsnio 4 dalimi, 18 straipsnio 1 dalimi ir </w:t>
      </w:r>
      <w:r w:rsidRPr="00BF18D0">
        <w:rPr>
          <w:rFonts w:ascii="Times New Roman" w:hAnsi="Times New Roman"/>
          <w:sz w:val="24"/>
          <w:szCs w:val="24"/>
        </w:rPr>
        <w:t>Socialinių paslaugų finansavimo ir lėšų apskaičiavimo metodikos, patvirtintos</w:t>
      </w:r>
      <w:r w:rsidRPr="00964FA6">
        <w:rPr>
          <w:rFonts w:ascii="Times New Roman" w:hAnsi="Times New Roman"/>
          <w:color w:val="000000"/>
          <w:sz w:val="24"/>
          <w:szCs w:val="24"/>
        </w:rPr>
        <w:t xml:space="preserve"> Lietuvos Respublikos Vyriausyb</w:t>
      </w:r>
      <w:r>
        <w:rPr>
          <w:rFonts w:ascii="Times New Roman" w:hAnsi="Times New Roman"/>
          <w:color w:val="000000"/>
          <w:sz w:val="24"/>
          <w:szCs w:val="24"/>
        </w:rPr>
        <w:t xml:space="preserve">ės 2006 </w:t>
      </w:r>
      <w:proofErr w:type="spellStart"/>
      <w:r>
        <w:rPr>
          <w:rFonts w:ascii="Times New Roman" w:hAnsi="Times New Roman"/>
          <w:color w:val="000000"/>
          <w:sz w:val="24"/>
          <w:szCs w:val="24"/>
        </w:rPr>
        <w:t>m</w:t>
      </w:r>
      <w:proofErr w:type="spellEnd"/>
      <w:r>
        <w:rPr>
          <w:rFonts w:ascii="Times New Roman" w:hAnsi="Times New Roman"/>
          <w:color w:val="000000"/>
          <w:sz w:val="24"/>
          <w:szCs w:val="24"/>
        </w:rPr>
        <w:t xml:space="preserve">. spalio 10 </w:t>
      </w:r>
      <w:proofErr w:type="spellStart"/>
      <w:r>
        <w:rPr>
          <w:rFonts w:ascii="Times New Roman" w:hAnsi="Times New Roman"/>
          <w:color w:val="000000"/>
          <w:sz w:val="24"/>
          <w:szCs w:val="24"/>
        </w:rPr>
        <w:t>d</w:t>
      </w:r>
      <w:proofErr w:type="spellEnd"/>
      <w:r>
        <w:rPr>
          <w:rFonts w:ascii="Times New Roman" w:hAnsi="Times New Roman"/>
          <w:color w:val="000000"/>
          <w:sz w:val="24"/>
          <w:szCs w:val="24"/>
        </w:rPr>
        <w:t>. nutarimu</w:t>
      </w:r>
      <w:r w:rsidRPr="00964FA6">
        <w:rPr>
          <w:rFonts w:ascii="Times New Roman" w:hAnsi="Times New Roman"/>
          <w:color w:val="000000"/>
          <w:sz w:val="24"/>
          <w:szCs w:val="24"/>
        </w:rPr>
        <w:t xml:space="preserve"> </w:t>
      </w:r>
      <w:proofErr w:type="spellStart"/>
      <w:r w:rsidRPr="00964FA6">
        <w:rPr>
          <w:rFonts w:ascii="Times New Roman" w:hAnsi="Times New Roman"/>
          <w:color w:val="000000"/>
          <w:sz w:val="24"/>
          <w:szCs w:val="24"/>
        </w:rPr>
        <w:t>Nr</w:t>
      </w:r>
      <w:proofErr w:type="spellEnd"/>
      <w:r w:rsidRPr="00964FA6">
        <w:rPr>
          <w:rFonts w:ascii="Times New Roman" w:hAnsi="Times New Roman"/>
          <w:color w:val="000000"/>
          <w:sz w:val="24"/>
          <w:szCs w:val="24"/>
        </w:rPr>
        <w:t>. 978 „Dėl socialinių paslaugų finansavimo ir lėšų apskaičiavimo metodikos patvirtinimo“</w:t>
      </w:r>
      <w:r>
        <w:rPr>
          <w:rFonts w:ascii="Times New Roman" w:hAnsi="Times New Roman"/>
          <w:color w:val="000000"/>
          <w:sz w:val="24"/>
          <w:szCs w:val="24"/>
        </w:rPr>
        <w:t>, 32 punktu</w:t>
      </w:r>
      <w:r w:rsidRPr="00964FA6">
        <w:rPr>
          <w:rFonts w:ascii="Times New Roman" w:eastAsia="Times New Roman" w:hAnsi="Times New Roman"/>
          <w:sz w:val="24"/>
          <w:szCs w:val="24"/>
          <w:lang w:eastAsia="en-US"/>
        </w:rPr>
        <w:t xml:space="preserve">, Anykščių rajono savivaldybės taryba </w:t>
      </w:r>
      <w:r w:rsidRPr="00964FA6">
        <w:rPr>
          <w:rFonts w:ascii="Times New Roman" w:eastAsia="Times New Roman" w:hAnsi="Times New Roman"/>
          <w:spacing w:val="30"/>
          <w:sz w:val="24"/>
          <w:szCs w:val="24"/>
          <w:lang w:eastAsia="en-US"/>
        </w:rPr>
        <w:t>nusprendžia</w:t>
      </w:r>
      <w:r w:rsidRPr="00964FA6">
        <w:rPr>
          <w:rFonts w:ascii="Times New Roman" w:eastAsia="Times New Roman" w:hAnsi="Times New Roman"/>
          <w:sz w:val="24"/>
          <w:szCs w:val="24"/>
          <w:lang w:eastAsia="en-US"/>
        </w:rPr>
        <w:t>:</w:t>
      </w:r>
    </w:p>
    <w:p w:rsidR="00D25588" w:rsidRPr="00D25588" w:rsidRDefault="00D25588" w:rsidP="00D25588">
      <w:pPr>
        <w:numPr>
          <w:ilvl w:val="0"/>
          <w:numId w:val="1"/>
        </w:numPr>
        <w:tabs>
          <w:tab w:val="left" w:pos="0"/>
          <w:tab w:val="left" w:pos="851"/>
        </w:tabs>
        <w:overflowPunct w:val="0"/>
        <w:autoSpaceDE w:val="0"/>
        <w:autoSpaceDN w:val="0"/>
        <w:adjustRightInd w:val="0"/>
        <w:ind w:left="0" w:firstLine="851"/>
        <w:jc w:val="both"/>
        <w:rPr>
          <w:rFonts w:ascii="Times New Roman" w:hAnsi="Times New Roman"/>
          <w:bCs/>
          <w:sz w:val="24"/>
          <w:szCs w:val="24"/>
        </w:rPr>
      </w:pPr>
      <w:r w:rsidRPr="00D25588">
        <w:rPr>
          <w:rFonts w:ascii="Times New Roman" w:hAnsi="Times New Roman"/>
          <w:sz w:val="24"/>
          <w:szCs w:val="24"/>
        </w:rPr>
        <w:t xml:space="preserve">Nustatyti maksimalius trumpalaikės ar </w:t>
      </w:r>
      <w:r>
        <w:rPr>
          <w:rFonts w:ascii="Times New Roman" w:hAnsi="Times New Roman"/>
          <w:sz w:val="24"/>
          <w:szCs w:val="24"/>
        </w:rPr>
        <w:t xml:space="preserve">ilgalaikės </w:t>
      </w:r>
      <w:r w:rsidRPr="00D25588">
        <w:rPr>
          <w:rFonts w:ascii="Times New Roman" w:hAnsi="Times New Roman"/>
          <w:sz w:val="24"/>
          <w:szCs w:val="24"/>
        </w:rPr>
        <w:t>socialinės globos išlaidų finansavimo</w:t>
      </w:r>
      <w:r w:rsidRPr="00D25588">
        <w:rPr>
          <w:rFonts w:ascii="Times New Roman" w:hAnsi="Times New Roman"/>
          <w:b/>
          <w:sz w:val="24"/>
          <w:szCs w:val="24"/>
        </w:rPr>
        <w:t xml:space="preserve"> </w:t>
      </w:r>
      <w:r w:rsidRPr="00D25588">
        <w:rPr>
          <w:rFonts w:ascii="Times New Roman" w:hAnsi="Times New Roman"/>
          <w:sz w:val="24"/>
          <w:szCs w:val="24"/>
        </w:rPr>
        <w:t>Anykščių</w:t>
      </w:r>
      <w:r w:rsidRPr="00D25588">
        <w:rPr>
          <w:rFonts w:ascii="Times New Roman" w:hAnsi="Times New Roman"/>
          <w:b/>
          <w:sz w:val="24"/>
          <w:szCs w:val="24"/>
        </w:rPr>
        <w:t xml:space="preserve"> </w:t>
      </w:r>
      <w:r w:rsidRPr="00D25588">
        <w:rPr>
          <w:rFonts w:ascii="Times New Roman" w:hAnsi="Times New Roman"/>
          <w:sz w:val="24"/>
          <w:szCs w:val="24"/>
        </w:rPr>
        <w:t>rajono savivaldybės gyventojams dydžius per mėnesį:</w:t>
      </w:r>
    </w:p>
    <w:p w:rsidR="00D25588" w:rsidRPr="00D25588" w:rsidRDefault="00D25588" w:rsidP="00D25588">
      <w:pPr>
        <w:numPr>
          <w:ilvl w:val="1"/>
          <w:numId w:val="1"/>
        </w:numPr>
        <w:tabs>
          <w:tab w:val="left" w:pos="1134"/>
        </w:tabs>
        <w:overflowPunct w:val="0"/>
        <w:autoSpaceDE w:val="0"/>
        <w:autoSpaceDN w:val="0"/>
        <w:adjustRightInd w:val="0"/>
        <w:ind w:hanging="349"/>
        <w:jc w:val="both"/>
        <w:rPr>
          <w:rFonts w:ascii="Times New Roman" w:hAnsi="Times New Roman"/>
          <w:bCs/>
          <w:sz w:val="24"/>
          <w:szCs w:val="24"/>
        </w:rPr>
      </w:pPr>
      <w:r w:rsidRPr="00D25588">
        <w:rPr>
          <w:rFonts w:ascii="Times New Roman" w:hAnsi="Times New Roman"/>
          <w:sz w:val="24"/>
          <w:szCs w:val="24"/>
        </w:rPr>
        <w:t>Senyvo amžiaus asmenų ir suaugusių asmenų su negalia –19 bazinių socialinių išmokų;</w:t>
      </w:r>
    </w:p>
    <w:p w:rsidR="00D25588" w:rsidRPr="00D25588" w:rsidRDefault="00D25588" w:rsidP="00D25588">
      <w:pPr>
        <w:numPr>
          <w:ilvl w:val="1"/>
          <w:numId w:val="1"/>
        </w:numPr>
        <w:tabs>
          <w:tab w:val="left" w:pos="1134"/>
        </w:tabs>
        <w:overflowPunct w:val="0"/>
        <w:autoSpaceDE w:val="0"/>
        <w:autoSpaceDN w:val="0"/>
        <w:adjustRightInd w:val="0"/>
        <w:ind w:hanging="349"/>
        <w:jc w:val="both"/>
        <w:rPr>
          <w:rFonts w:ascii="Times New Roman" w:hAnsi="Times New Roman"/>
          <w:bCs/>
          <w:sz w:val="24"/>
          <w:szCs w:val="24"/>
        </w:rPr>
      </w:pPr>
      <w:r w:rsidRPr="00D25588">
        <w:rPr>
          <w:rFonts w:ascii="Times New Roman" w:hAnsi="Times New Roman"/>
          <w:sz w:val="24"/>
          <w:szCs w:val="24"/>
        </w:rPr>
        <w:t>Senyvo amžiaus asmenų ir suaugusių asmenų su sunkia negalia – 21 bazinių socialinių išmokų;</w:t>
      </w:r>
    </w:p>
    <w:p w:rsidR="00D25588" w:rsidRPr="00D25588" w:rsidRDefault="00D25588" w:rsidP="00D25588">
      <w:pPr>
        <w:numPr>
          <w:ilvl w:val="1"/>
          <w:numId w:val="1"/>
        </w:numPr>
        <w:tabs>
          <w:tab w:val="left" w:pos="1134"/>
        </w:tabs>
        <w:overflowPunct w:val="0"/>
        <w:autoSpaceDE w:val="0"/>
        <w:autoSpaceDN w:val="0"/>
        <w:adjustRightInd w:val="0"/>
        <w:ind w:hanging="349"/>
        <w:jc w:val="both"/>
        <w:rPr>
          <w:rFonts w:ascii="Times New Roman" w:hAnsi="Times New Roman"/>
          <w:bCs/>
          <w:sz w:val="24"/>
          <w:szCs w:val="24"/>
        </w:rPr>
      </w:pPr>
      <w:r w:rsidRPr="00D25588">
        <w:rPr>
          <w:rFonts w:ascii="Times New Roman" w:hAnsi="Times New Roman"/>
          <w:sz w:val="24"/>
          <w:szCs w:val="24"/>
        </w:rPr>
        <w:t>Likusių be tėvų globos vaikams ir vaikams, patiriantiems socialinę riziką – 26 bazinių socialinių išmokų;</w:t>
      </w:r>
    </w:p>
    <w:p w:rsidR="00D25588" w:rsidRPr="00D25588" w:rsidRDefault="00D25588" w:rsidP="00D25588">
      <w:pPr>
        <w:numPr>
          <w:ilvl w:val="1"/>
          <w:numId w:val="1"/>
        </w:numPr>
        <w:tabs>
          <w:tab w:val="left" w:pos="1134"/>
        </w:tabs>
        <w:overflowPunct w:val="0"/>
        <w:autoSpaceDE w:val="0"/>
        <w:autoSpaceDN w:val="0"/>
        <w:adjustRightInd w:val="0"/>
        <w:ind w:hanging="349"/>
        <w:jc w:val="both"/>
        <w:rPr>
          <w:rFonts w:ascii="Times New Roman" w:hAnsi="Times New Roman"/>
          <w:bCs/>
          <w:sz w:val="24"/>
          <w:szCs w:val="24"/>
        </w:rPr>
      </w:pPr>
      <w:r w:rsidRPr="00D25588">
        <w:rPr>
          <w:rFonts w:ascii="Times New Roman" w:hAnsi="Times New Roman"/>
          <w:sz w:val="24"/>
          <w:szCs w:val="24"/>
        </w:rPr>
        <w:t>Vaikams su negalia – 26 bazinių socialinių išmokų;</w:t>
      </w:r>
    </w:p>
    <w:p w:rsidR="00D25588" w:rsidRPr="00D25588" w:rsidRDefault="00D25588" w:rsidP="00D25588">
      <w:pPr>
        <w:numPr>
          <w:ilvl w:val="1"/>
          <w:numId w:val="1"/>
        </w:numPr>
        <w:tabs>
          <w:tab w:val="left" w:pos="1134"/>
        </w:tabs>
        <w:overflowPunct w:val="0"/>
        <w:autoSpaceDE w:val="0"/>
        <w:autoSpaceDN w:val="0"/>
        <w:adjustRightInd w:val="0"/>
        <w:ind w:hanging="349"/>
        <w:jc w:val="both"/>
        <w:rPr>
          <w:rFonts w:ascii="Times New Roman" w:hAnsi="Times New Roman"/>
          <w:bCs/>
          <w:sz w:val="24"/>
          <w:szCs w:val="24"/>
        </w:rPr>
      </w:pPr>
      <w:r w:rsidRPr="00D25588">
        <w:rPr>
          <w:rFonts w:ascii="Times New Roman" w:hAnsi="Times New Roman"/>
          <w:sz w:val="24"/>
          <w:szCs w:val="24"/>
        </w:rPr>
        <w:t>Vaikams su sunkia negalia – 27 bazinių socialinių išmokų.</w:t>
      </w:r>
    </w:p>
    <w:p w:rsidR="00D25588" w:rsidRPr="00D25588" w:rsidRDefault="00D25588" w:rsidP="00D25588">
      <w:pPr>
        <w:tabs>
          <w:tab w:val="left" w:pos="1134"/>
        </w:tabs>
        <w:overflowPunct w:val="0"/>
        <w:autoSpaceDE w:val="0"/>
        <w:autoSpaceDN w:val="0"/>
        <w:adjustRightInd w:val="0"/>
        <w:ind w:firstLine="851"/>
        <w:jc w:val="both"/>
        <w:rPr>
          <w:rFonts w:ascii="Times New Roman" w:hAnsi="Times New Roman"/>
          <w:bCs/>
          <w:sz w:val="24"/>
          <w:szCs w:val="24"/>
        </w:rPr>
      </w:pPr>
      <w:r w:rsidRPr="00D25588">
        <w:rPr>
          <w:rFonts w:ascii="Times New Roman" w:eastAsia="Lucida Sans Unicode" w:hAnsi="Times New Roman"/>
          <w:kern w:val="3"/>
          <w:sz w:val="24"/>
          <w:szCs w:val="24"/>
          <w:lang w:eastAsia="zh-CN" w:bidi="hi-IN"/>
        </w:rPr>
        <w:t xml:space="preserve">2. Pripažinti netekusiu galios Anykščių rajono savivaldybės tarybos 2019 </w:t>
      </w:r>
      <w:proofErr w:type="spellStart"/>
      <w:r w:rsidRPr="00D25588">
        <w:rPr>
          <w:rFonts w:ascii="Times New Roman" w:eastAsia="Lucida Sans Unicode" w:hAnsi="Times New Roman"/>
          <w:kern w:val="3"/>
          <w:sz w:val="24"/>
          <w:szCs w:val="24"/>
          <w:lang w:eastAsia="zh-CN" w:bidi="hi-IN"/>
        </w:rPr>
        <w:t>m</w:t>
      </w:r>
      <w:proofErr w:type="spellEnd"/>
      <w:r w:rsidRPr="00D25588">
        <w:rPr>
          <w:rFonts w:ascii="Times New Roman" w:eastAsia="Lucida Sans Unicode" w:hAnsi="Times New Roman"/>
          <w:kern w:val="3"/>
          <w:sz w:val="24"/>
          <w:szCs w:val="24"/>
          <w:lang w:eastAsia="zh-CN" w:bidi="hi-IN"/>
        </w:rPr>
        <w:t xml:space="preserve">. balandžio 25 </w:t>
      </w:r>
      <w:proofErr w:type="spellStart"/>
      <w:r w:rsidRPr="00D25588">
        <w:rPr>
          <w:rFonts w:ascii="Times New Roman" w:eastAsia="Lucida Sans Unicode" w:hAnsi="Times New Roman"/>
          <w:kern w:val="3"/>
          <w:sz w:val="24"/>
          <w:szCs w:val="24"/>
          <w:lang w:eastAsia="zh-CN" w:bidi="hi-IN"/>
        </w:rPr>
        <w:t>d</w:t>
      </w:r>
      <w:proofErr w:type="spellEnd"/>
      <w:r w:rsidRPr="00D25588">
        <w:rPr>
          <w:rFonts w:ascii="Times New Roman" w:eastAsia="Lucida Sans Unicode" w:hAnsi="Times New Roman"/>
          <w:kern w:val="3"/>
          <w:sz w:val="24"/>
          <w:szCs w:val="24"/>
          <w:lang w:eastAsia="zh-CN" w:bidi="hi-IN"/>
        </w:rPr>
        <w:t xml:space="preserve">. sprendimą </w:t>
      </w:r>
      <w:proofErr w:type="spellStart"/>
      <w:r w:rsidRPr="00D25588">
        <w:rPr>
          <w:rFonts w:ascii="Times New Roman" w:eastAsia="Lucida Sans Unicode" w:hAnsi="Times New Roman"/>
          <w:kern w:val="3"/>
          <w:sz w:val="24"/>
          <w:szCs w:val="24"/>
          <w:lang w:eastAsia="zh-CN" w:bidi="hi-IN"/>
        </w:rPr>
        <w:t>Nr</w:t>
      </w:r>
      <w:proofErr w:type="spellEnd"/>
      <w:r w:rsidRPr="00D25588">
        <w:rPr>
          <w:rFonts w:ascii="Times New Roman" w:eastAsia="Lucida Sans Unicode" w:hAnsi="Times New Roman"/>
          <w:kern w:val="3"/>
          <w:sz w:val="24"/>
          <w:szCs w:val="24"/>
          <w:lang w:eastAsia="zh-CN" w:bidi="hi-IN"/>
        </w:rPr>
        <w:t>. 1-TS-165 „Dėl maksimalių trumpalaikės ar ilgalaikės socialinės globos išlaidų finansavimo dydžių Anykščių rajono savivaldybės gyventojams nustatymo“.</w:t>
      </w:r>
    </w:p>
    <w:p w:rsidR="00D25588" w:rsidRPr="00D25588" w:rsidRDefault="00D25588" w:rsidP="00D25588">
      <w:pPr>
        <w:overflowPunct w:val="0"/>
        <w:autoSpaceDE w:val="0"/>
        <w:autoSpaceDN w:val="0"/>
        <w:adjustRightInd w:val="0"/>
        <w:ind w:firstLine="851"/>
        <w:jc w:val="both"/>
        <w:rPr>
          <w:rFonts w:ascii="Times New Roman" w:hAnsi="Times New Roman"/>
          <w:bCs/>
          <w:sz w:val="24"/>
          <w:szCs w:val="24"/>
        </w:rPr>
      </w:pPr>
      <w:r w:rsidRPr="00D25588">
        <w:rPr>
          <w:rFonts w:ascii="Times New Roman" w:eastAsia="Lucida Sans Unicode" w:hAnsi="Times New Roman"/>
          <w:kern w:val="3"/>
          <w:sz w:val="24"/>
          <w:szCs w:val="24"/>
          <w:lang w:eastAsia="zh-CN" w:bidi="hi-IN"/>
        </w:rPr>
        <w:t>Šis sprendimas skelbiamas Teisės aktų registre.</w:t>
      </w:r>
    </w:p>
    <w:p w:rsidR="006F1830" w:rsidRPr="0054156F" w:rsidRDefault="006F1830" w:rsidP="006F1830">
      <w:pPr>
        <w:overflowPunct w:val="0"/>
        <w:autoSpaceDE w:val="0"/>
        <w:autoSpaceDN w:val="0"/>
        <w:adjustRightInd w:val="0"/>
        <w:ind w:firstLine="709"/>
        <w:jc w:val="both"/>
        <w:rPr>
          <w:rFonts w:ascii="Times New Roman" w:hAnsi="Times New Roman"/>
          <w:bCs/>
          <w:sz w:val="24"/>
          <w:szCs w:val="24"/>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proofErr w:type="spellStart"/>
      <w:r>
        <w:rPr>
          <w:rFonts w:ascii="Times New Roman" w:eastAsia="Times New Roman" w:hAnsi="Times New Roman"/>
          <w:sz w:val="24"/>
          <w:szCs w:val="24"/>
          <w:lang w:eastAsia="en-US"/>
        </w:rPr>
        <w:t>Sigutis</w:t>
      </w:r>
      <w:proofErr w:type="spellEnd"/>
      <w:r>
        <w:rPr>
          <w:rFonts w:ascii="Times New Roman" w:eastAsia="Times New Roman" w:hAnsi="Times New Roman"/>
          <w:sz w:val="24"/>
          <w:szCs w:val="24"/>
          <w:lang w:eastAsia="en-US"/>
        </w:rPr>
        <w:t xml:space="preserve"> </w:t>
      </w:r>
      <w:proofErr w:type="spellStart"/>
      <w:r>
        <w:rPr>
          <w:rFonts w:ascii="Times New Roman" w:eastAsia="Times New Roman" w:hAnsi="Times New Roman"/>
          <w:sz w:val="24"/>
          <w:szCs w:val="24"/>
          <w:lang w:eastAsia="en-US"/>
        </w:rPr>
        <w:t>Obelevičius</w:t>
      </w:r>
      <w:proofErr w:type="spellEnd"/>
    </w:p>
    <w:p w:rsidR="006F1830" w:rsidRDefault="006F1830" w:rsidP="006F1830">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 </w:t>
      </w: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D25588" w:rsidRDefault="00D25588" w:rsidP="006F1830">
      <w:pPr>
        <w:tabs>
          <w:tab w:val="right" w:pos="9638"/>
        </w:tabs>
        <w:spacing w:line="360" w:lineRule="auto"/>
        <w:rPr>
          <w:rFonts w:ascii="Times New Roman" w:eastAsia="Times New Roman" w:hAnsi="Times New Roman"/>
          <w:sz w:val="24"/>
          <w:szCs w:val="24"/>
          <w:lang w:eastAsia="en-US"/>
        </w:rPr>
      </w:pPr>
    </w:p>
    <w:p w:rsidR="00D25588" w:rsidRDefault="00D25588"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Pr="00DF59F5" w:rsidRDefault="006F1830" w:rsidP="006F1830">
      <w:pPr>
        <w:tabs>
          <w:tab w:val="right" w:pos="9638"/>
        </w:tabs>
        <w:spacing w:line="360" w:lineRule="auto"/>
        <w:contextualSpacing/>
        <w:rPr>
          <w:rFonts w:ascii="Times New Roman" w:eastAsia="Times New Roman" w:hAnsi="Times New Roman"/>
          <w:sz w:val="24"/>
          <w:szCs w:val="24"/>
          <w:lang w:eastAsia="en-US"/>
        </w:rPr>
      </w:pPr>
    </w:p>
    <w:p w:rsidR="006F1830" w:rsidRPr="008D50C8" w:rsidRDefault="006F1830" w:rsidP="006F1830">
      <w:pPr>
        <w:tabs>
          <w:tab w:val="right" w:pos="9638"/>
        </w:tabs>
        <w:spacing w:line="360" w:lineRule="auto"/>
        <w:contextualSpacing/>
        <w:jc w:val="center"/>
        <w:rPr>
          <w:rFonts w:ascii="Times New Roman" w:eastAsia="Times New Roman" w:hAnsi="Times New Roman"/>
          <w:b/>
          <w:sz w:val="24"/>
          <w:szCs w:val="20"/>
        </w:rPr>
      </w:pPr>
      <w:r w:rsidRPr="008D50C8">
        <w:rPr>
          <w:rFonts w:ascii="Times New Roman" w:eastAsia="Times New Roman" w:hAnsi="Times New Roman"/>
          <w:b/>
          <w:sz w:val="24"/>
          <w:szCs w:val="20"/>
        </w:rPr>
        <w:lastRenderedPageBreak/>
        <w:t>AIŠKINAMASIS RAŠTAS</w:t>
      </w:r>
    </w:p>
    <w:p w:rsidR="006F1830" w:rsidRPr="008D50C8" w:rsidRDefault="006F1830" w:rsidP="006F1830">
      <w:pPr>
        <w:tabs>
          <w:tab w:val="right" w:pos="9638"/>
        </w:tabs>
        <w:spacing w:line="360" w:lineRule="auto"/>
        <w:jc w:val="both"/>
        <w:rPr>
          <w:rFonts w:ascii="Times New Roman" w:eastAsia="Times New Roman" w:hAnsi="Times New Roman"/>
          <w:b/>
          <w:sz w:val="24"/>
          <w:szCs w:val="20"/>
        </w:rPr>
      </w:pPr>
    </w:p>
    <w:p w:rsidR="006F1830" w:rsidRPr="008D50C8" w:rsidRDefault="006F1830" w:rsidP="006F1830">
      <w:pPr>
        <w:tabs>
          <w:tab w:val="right" w:pos="9638"/>
        </w:tabs>
        <w:spacing w:line="360" w:lineRule="auto"/>
        <w:ind w:firstLine="851"/>
        <w:jc w:val="both"/>
        <w:rPr>
          <w:rFonts w:ascii="Times New Roman" w:eastAsia="Times New Roman" w:hAnsi="Times New Roman"/>
          <w:b/>
          <w:sz w:val="24"/>
          <w:szCs w:val="20"/>
        </w:rPr>
      </w:pPr>
      <w:r w:rsidRPr="008D50C8">
        <w:rPr>
          <w:rFonts w:ascii="Times New Roman" w:eastAsia="Times New Roman" w:hAnsi="Times New Roman"/>
          <w:b/>
          <w:sz w:val="24"/>
          <w:szCs w:val="20"/>
        </w:rPr>
        <w:t>1. Sprendimo projekto motyvai, tikslai ir uždaviniai:</w:t>
      </w:r>
    </w:p>
    <w:p w:rsidR="006F1830" w:rsidRPr="008D50C8" w:rsidRDefault="006F1830" w:rsidP="006F1830">
      <w:pPr>
        <w:tabs>
          <w:tab w:val="left" w:pos="851"/>
        </w:tabs>
        <w:spacing w:line="360" w:lineRule="auto"/>
        <w:ind w:firstLine="851"/>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Projekto tikslas – </w:t>
      </w:r>
      <w:r>
        <w:rPr>
          <w:rFonts w:ascii="Times New Roman" w:eastAsia="Times New Roman" w:hAnsi="Times New Roman"/>
          <w:sz w:val="24"/>
          <w:szCs w:val="24"/>
        </w:rPr>
        <w:t>nustatyti</w:t>
      </w:r>
      <w:r w:rsidRPr="008D50C8">
        <w:rPr>
          <w:rFonts w:ascii="Times New Roman" w:eastAsia="Times New Roman" w:hAnsi="Times New Roman"/>
          <w:sz w:val="24"/>
          <w:szCs w:val="24"/>
        </w:rPr>
        <w:t xml:space="preserve"> naujus</w:t>
      </w:r>
      <w:r w:rsidRPr="008D50C8">
        <w:rPr>
          <w:rFonts w:ascii="Times New Roman" w:eastAsia="Times New Roman" w:hAnsi="Times New Roman"/>
          <w:bCs/>
          <w:sz w:val="24"/>
          <w:szCs w:val="24"/>
        </w:rPr>
        <w:t xml:space="preserve"> </w:t>
      </w:r>
      <w:r>
        <w:rPr>
          <w:rFonts w:ascii="Times New Roman" w:eastAsia="Times New Roman" w:hAnsi="Times New Roman"/>
          <w:sz w:val="24"/>
          <w:szCs w:val="24"/>
        </w:rPr>
        <w:t>maksimaliu</w:t>
      </w:r>
      <w:r w:rsidRPr="008D50C8">
        <w:rPr>
          <w:rFonts w:ascii="Times New Roman" w:eastAsia="Times New Roman" w:hAnsi="Times New Roman"/>
          <w:sz w:val="24"/>
          <w:szCs w:val="24"/>
        </w:rPr>
        <w:t>s trumpalaikės ir ilgalaikės socialinės globos išlaidų finansavimo iš</w:t>
      </w:r>
      <w:r>
        <w:rPr>
          <w:rFonts w:ascii="Times New Roman" w:eastAsia="Times New Roman" w:hAnsi="Times New Roman"/>
          <w:sz w:val="24"/>
          <w:szCs w:val="24"/>
        </w:rPr>
        <w:t xml:space="preserve"> savivaldybės biudžeto dydžius, atsižvelgiant į Socialinių paslaugų priežiūros departamento prie Socialinės apsaugos ir darbo ministerijos skelbiamą informaciją apie per 12 paskutinių mėnesių (iki 2020 </w:t>
      </w:r>
      <w:proofErr w:type="spellStart"/>
      <w:r>
        <w:rPr>
          <w:rFonts w:ascii="Times New Roman" w:eastAsia="Times New Roman" w:hAnsi="Times New Roman"/>
          <w:sz w:val="24"/>
          <w:szCs w:val="24"/>
        </w:rPr>
        <w:t>m</w:t>
      </w:r>
      <w:proofErr w:type="spellEnd"/>
      <w:r>
        <w:rPr>
          <w:rFonts w:ascii="Times New Roman" w:eastAsia="Times New Roman" w:hAnsi="Times New Roman"/>
          <w:sz w:val="24"/>
          <w:szCs w:val="24"/>
        </w:rPr>
        <w:t xml:space="preserve">. kovo 1 </w:t>
      </w:r>
      <w:proofErr w:type="spellStart"/>
      <w:r>
        <w:rPr>
          <w:rFonts w:ascii="Times New Roman" w:eastAsia="Times New Roman" w:hAnsi="Times New Roman"/>
          <w:sz w:val="24"/>
          <w:szCs w:val="24"/>
        </w:rPr>
        <w:t>d</w:t>
      </w:r>
      <w:proofErr w:type="spellEnd"/>
      <w:r>
        <w:rPr>
          <w:rFonts w:ascii="Times New Roman" w:eastAsia="Times New Roman" w:hAnsi="Times New Roman"/>
          <w:sz w:val="24"/>
          <w:szCs w:val="24"/>
        </w:rPr>
        <w:t xml:space="preserve">.) savivaldybėse pirktų ar finansuotų socialinių paslaugų vidutines kainas. </w:t>
      </w:r>
    </w:p>
    <w:p w:rsidR="006F1830" w:rsidRPr="008D50C8" w:rsidRDefault="006F1830" w:rsidP="006F1830">
      <w:pPr>
        <w:tabs>
          <w:tab w:val="left" w:pos="851"/>
        </w:tabs>
        <w:spacing w:line="360" w:lineRule="auto"/>
        <w:jc w:val="both"/>
        <w:rPr>
          <w:rFonts w:ascii="Times New Roman" w:eastAsia="Times New Roman" w:hAnsi="Times New Roman"/>
          <w:b/>
          <w:sz w:val="24"/>
          <w:szCs w:val="24"/>
        </w:rPr>
      </w:pPr>
      <w:r w:rsidRPr="008D50C8">
        <w:rPr>
          <w:rFonts w:ascii="Times New Roman" w:eastAsia="Times New Roman" w:hAnsi="Times New Roman"/>
          <w:sz w:val="24"/>
          <w:szCs w:val="24"/>
        </w:rPr>
        <w:tab/>
        <w:t>Teikiančias trumpalaikę ar ilgalaikę socialinę globą socialinės globos įstaigas, kurias savivaldybės nustatyta tvarka pasirenka pats socialinės globos gavėjas (globėjas, rūpintojas, kiti teisėti asmens atstovai), Savivaldybė finansuoja tiesiogiai, sudarydama sutartis dėl asmeniui teikiamos trumpalaikės ar ilgalaikės socialinės globos išlaidų finansavimo socialinės globos įstaigai.</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r w:rsidRPr="008D50C8">
        <w:rPr>
          <w:rFonts w:ascii="Times New Roman" w:eastAsia="Times New Roman" w:hAnsi="Times New Roman"/>
          <w:b/>
          <w:sz w:val="24"/>
          <w:szCs w:val="24"/>
        </w:rPr>
        <w:tab/>
      </w:r>
      <w:r w:rsidRPr="008D50C8">
        <w:rPr>
          <w:rFonts w:ascii="Times New Roman" w:eastAsia="Times New Roman" w:hAnsi="Times New Roman"/>
          <w:sz w:val="24"/>
          <w:szCs w:val="24"/>
        </w:rPr>
        <w:t xml:space="preserve">Savivaldybė nustato maksimalų trumpalaikės ar ilgalaikės socialinės globos išlaidų finansavimo savo teritorijos gyventojams dydį. Konkrečiam asmeniui teikiamos trumpalaikės ar ilgalaikės socialinės globos išlaidų finansavimo dydis priklauso nuo asmens finansinių galimybių mokėti už socialines paslaugas. </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r w:rsidRPr="008D50C8">
        <w:rPr>
          <w:rFonts w:ascii="Times New Roman" w:eastAsia="Times New Roman" w:hAnsi="Times New Roman"/>
          <w:sz w:val="24"/>
          <w:szCs w:val="24"/>
        </w:rPr>
        <w:tab/>
        <w:t xml:space="preserve">Asmenys, gaunantys trumpalaikės ar ilgalaikės socialinės globos paslaugas socialinės globos įstaigose, už teikiamas paslaugas, teisės aktų nustatyta tvarka, moka 80 </w:t>
      </w:r>
      <w:proofErr w:type="spellStart"/>
      <w:r w:rsidRPr="008D50C8">
        <w:rPr>
          <w:rFonts w:ascii="Times New Roman" w:eastAsia="Times New Roman" w:hAnsi="Times New Roman"/>
          <w:sz w:val="24"/>
          <w:szCs w:val="24"/>
        </w:rPr>
        <w:t>proc</w:t>
      </w:r>
      <w:proofErr w:type="spellEnd"/>
      <w:r w:rsidRPr="008D50C8">
        <w:rPr>
          <w:rFonts w:ascii="Times New Roman" w:eastAsia="Times New Roman" w:hAnsi="Times New Roman"/>
          <w:sz w:val="24"/>
          <w:szCs w:val="24"/>
        </w:rPr>
        <w:t xml:space="preserve">. pajamų, 100 </w:t>
      </w:r>
      <w:proofErr w:type="spellStart"/>
      <w:r w:rsidRPr="008D50C8">
        <w:rPr>
          <w:rFonts w:ascii="Times New Roman" w:eastAsia="Times New Roman" w:hAnsi="Times New Roman"/>
          <w:sz w:val="24"/>
          <w:szCs w:val="24"/>
        </w:rPr>
        <w:t>proc</w:t>
      </w:r>
      <w:proofErr w:type="spellEnd"/>
      <w:r w:rsidRPr="008D50C8">
        <w:rPr>
          <w:rFonts w:ascii="Times New Roman" w:eastAsia="Times New Roman" w:hAnsi="Times New Roman"/>
          <w:sz w:val="24"/>
          <w:szCs w:val="24"/>
        </w:rPr>
        <w:t xml:space="preserve">. tikslinės kompensacijos ir 1 </w:t>
      </w:r>
      <w:proofErr w:type="spellStart"/>
      <w:r w:rsidRPr="008D50C8">
        <w:rPr>
          <w:rFonts w:ascii="Times New Roman" w:eastAsia="Times New Roman" w:hAnsi="Times New Roman"/>
          <w:sz w:val="24"/>
          <w:szCs w:val="24"/>
        </w:rPr>
        <w:t>proc</w:t>
      </w:r>
      <w:proofErr w:type="spellEnd"/>
      <w:r w:rsidRPr="008D50C8">
        <w:rPr>
          <w:rFonts w:ascii="Times New Roman" w:eastAsia="Times New Roman" w:hAnsi="Times New Roman"/>
          <w:sz w:val="24"/>
          <w:szCs w:val="24"/>
        </w:rPr>
        <w:t>. nuo turto vertės</w:t>
      </w:r>
      <w:r>
        <w:rPr>
          <w:rFonts w:ascii="Times New Roman" w:eastAsia="Times New Roman" w:hAnsi="Times New Roman"/>
          <w:sz w:val="24"/>
          <w:szCs w:val="24"/>
        </w:rPr>
        <w:t>,</w:t>
      </w:r>
      <w:r w:rsidRPr="008D50C8">
        <w:rPr>
          <w:rFonts w:ascii="Times New Roman" w:eastAsia="Times New Roman" w:hAnsi="Times New Roman"/>
          <w:sz w:val="24"/>
          <w:szCs w:val="24"/>
        </w:rPr>
        <w:t xml:space="preserve"> viršijančios nustatytą normatyvą. Atsižvelgiant į asmens pajamas, nustatomas asmens su negalia mokėjimo dydis. Likusi trumpalaikės ar ilgalaikės socialinės globos kainos dalis finansuojama iš Anykščių rajono savivaldybės biudžeto lėšų arba Lietuvos Respublikos valstybės biudžeto specialiųjų tikslinių dotacijų savivaldybės biudžetui. Vaikams, netekusiems tėvų globos ar socialinės rizikos vaikams, socialinės globos paslaugos finansuojamos iš valstybės biudžeto lėšų mokant globos išmoką (156,00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 xml:space="preserve">), likusi dalis finansuojama iš savivaldybės biudžeto. </w:t>
      </w:r>
    </w:p>
    <w:p w:rsidR="006F1830" w:rsidRPr="008D50C8" w:rsidRDefault="006F1830" w:rsidP="006F1830">
      <w:pPr>
        <w:spacing w:line="360" w:lineRule="auto"/>
        <w:ind w:firstLine="720"/>
        <w:jc w:val="both"/>
        <w:rPr>
          <w:rFonts w:ascii="Times New Roman" w:eastAsia="Times New Roman" w:hAnsi="Times New Roman"/>
          <w:sz w:val="24"/>
          <w:szCs w:val="24"/>
        </w:rPr>
      </w:pPr>
      <w:r w:rsidRPr="008D50C8">
        <w:rPr>
          <w:rFonts w:ascii="Times New Roman" w:eastAsia="Times New Roman" w:hAnsi="Times New Roman"/>
          <w:sz w:val="24"/>
          <w:szCs w:val="24"/>
        </w:rPr>
        <w:t>Trumpalaikės ar ilgalaikės socialinės globos išlaidų finansavimo maksimaliu dydžiu nustatoma riba, iki kurios paslaugos kainą gali finansuoti Savivaldybė iš savo biudžeto arba iš valstybės biudžeto specialiosios tikslinės dotacijos savivaldybės biudžetui. Dėl didėjančių socialinės globos kaštų, socialinės globos namai kas metai peržiūri socialines globos kainas ir jas koreguoja, todėl laiku nepatvirtinus socialinės globos išlaidų finansavimo maksimalaus dydžio, būtų apribota asmens galimybė rinktis socialinės globos įstaigą pagal jo poreikius bei sveikatos būklę, nebūtų užtikrintas paslaugų tęstinumas socialinės globos paslaugas gaunantiems asmenims.</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r w:rsidRPr="008D50C8">
        <w:rPr>
          <w:rFonts w:ascii="Times New Roman" w:eastAsia="Times New Roman" w:hAnsi="Times New Roman"/>
          <w:sz w:val="24"/>
          <w:szCs w:val="24"/>
        </w:rPr>
        <w:tab/>
      </w:r>
      <w:r w:rsidRPr="008D50C8">
        <w:rPr>
          <w:rFonts w:ascii="Times New Roman" w:eastAsia="Times New Roman" w:hAnsi="Times New Roman"/>
          <w:color w:val="000000"/>
          <w:sz w:val="24"/>
          <w:szCs w:val="24"/>
        </w:rPr>
        <w:t xml:space="preserve">Nustatydamos maksimalų trumpalaikės ar ilgalaikės socialinės globos išlaidų finansavimo savo teritorijos gyventojams dydį, savivaldybės turi naudotis </w:t>
      </w:r>
      <w:r w:rsidRPr="008D50C8">
        <w:rPr>
          <w:rFonts w:ascii="Times New Roman" w:eastAsia="Times New Roman" w:hAnsi="Times New Roman"/>
          <w:sz w:val="24"/>
          <w:szCs w:val="24"/>
        </w:rPr>
        <w:t xml:space="preserve">Socialinių paslaugų priežiūros </w:t>
      </w:r>
      <w:r w:rsidRPr="008D50C8">
        <w:rPr>
          <w:rFonts w:ascii="Times New Roman" w:eastAsia="Times New Roman" w:hAnsi="Times New Roman"/>
          <w:sz w:val="24"/>
          <w:szCs w:val="24"/>
        </w:rPr>
        <w:lastRenderedPageBreak/>
        <w:t xml:space="preserve">departamento </w:t>
      </w:r>
      <w:r w:rsidRPr="008D50C8">
        <w:rPr>
          <w:rFonts w:ascii="Times New Roman" w:eastAsia="Times New Roman" w:hAnsi="Times New Roman"/>
          <w:color w:val="000000"/>
          <w:sz w:val="24"/>
          <w:szCs w:val="24"/>
        </w:rPr>
        <w:t xml:space="preserve">prie Socialinės apsaugos ir darbo ministerijos skelbiamomis vidutinėmis socialinių paslaugų kainomis. </w:t>
      </w:r>
      <w:r w:rsidRPr="008D50C8">
        <w:rPr>
          <w:rFonts w:ascii="Times New Roman" w:eastAsia="Times New Roman" w:hAnsi="Times New Roman"/>
          <w:sz w:val="24"/>
          <w:szCs w:val="24"/>
        </w:rPr>
        <w:t xml:space="preserve"> </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r w:rsidRPr="008D50C8">
        <w:rPr>
          <w:rFonts w:ascii="Times New Roman" w:eastAsia="Times New Roman" w:hAnsi="Times New Roman"/>
          <w:sz w:val="24"/>
          <w:szCs w:val="24"/>
        </w:rPr>
        <w:tab/>
        <w:t>Siūloma nustatyti  šiuos trumpalaikės ar ilgalaikės socialinės globos išlaidų maksimalius finansavimo dydžius: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835"/>
        <w:gridCol w:w="2801"/>
      </w:tblGrid>
      <w:tr w:rsidR="006F1830" w:rsidRPr="008D50C8" w:rsidTr="000E5A72">
        <w:tc>
          <w:tcPr>
            <w:tcW w:w="4219" w:type="dxa"/>
            <w:shd w:val="clear" w:color="auto" w:fill="auto"/>
          </w:tcPr>
          <w:p w:rsidR="006F1830" w:rsidRPr="008D50C8" w:rsidRDefault="006F1830" w:rsidP="000E5A72">
            <w:pPr>
              <w:tabs>
                <w:tab w:val="left" w:pos="851"/>
              </w:tabs>
              <w:rPr>
                <w:rFonts w:ascii="Times New Roman" w:eastAsia="Times New Roman" w:hAnsi="Times New Roman"/>
                <w:sz w:val="24"/>
                <w:szCs w:val="24"/>
              </w:rPr>
            </w:pPr>
            <w:r w:rsidRPr="008D50C8">
              <w:rPr>
                <w:rFonts w:ascii="Times New Roman" w:eastAsia="Times New Roman" w:hAnsi="Times New Roman"/>
                <w:sz w:val="24"/>
                <w:szCs w:val="24"/>
              </w:rPr>
              <w:t>Asmenų grupė</w:t>
            </w:r>
          </w:p>
        </w:tc>
        <w:tc>
          <w:tcPr>
            <w:tcW w:w="2835" w:type="dxa"/>
            <w:shd w:val="clear" w:color="auto" w:fill="auto"/>
          </w:tcPr>
          <w:p w:rsidR="006F1830" w:rsidRPr="008D50C8" w:rsidRDefault="006F1830" w:rsidP="000E5A72">
            <w:pPr>
              <w:tabs>
                <w:tab w:val="left" w:pos="851"/>
              </w:tabs>
              <w:rPr>
                <w:rFonts w:ascii="Times New Roman" w:eastAsia="Times New Roman" w:hAnsi="Times New Roman"/>
                <w:sz w:val="24"/>
                <w:szCs w:val="24"/>
              </w:rPr>
            </w:pPr>
            <w:r w:rsidRPr="008D50C8">
              <w:rPr>
                <w:rFonts w:ascii="Times New Roman" w:eastAsia="Times New Roman" w:hAnsi="Times New Roman"/>
                <w:sz w:val="24"/>
                <w:szCs w:val="24"/>
              </w:rPr>
              <w:t>Nustatytas maksimalus finansuojamas dydis</w:t>
            </w:r>
          </w:p>
        </w:tc>
        <w:tc>
          <w:tcPr>
            <w:tcW w:w="2801" w:type="dxa"/>
            <w:shd w:val="clear" w:color="auto" w:fill="auto"/>
          </w:tcPr>
          <w:p w:rsidR="006F1830" w:rsidRPr="008D50C8" w:rsidRDefault="006F1830" w:rsidP="000E5A72">
            <w:pPr>
              <w:tabs>
                <w:tab w:val="left" w:pos="851"/>
              </w:tabs>
              <w:rPr>
                <w:rFonts w:ascii="Times New Roman" w:eastAsia="Times New Roman" w:hAnsi="Times New Roman"/>
                <w:sz w:val="24"/>
                <w:szCs w:val="24"/>
              </w:rPr>
            </w:pPr>
            <w:r w:rsidRPr="008D50C8">
              <w:rPr>
                <w:rFonts w:ascii="Times New Roman" w:eastAsia="Times New Roman" w:hAnsi="Times New Roman"/>
                <w:sz w:val="24"/>
                <w:szCs w:val="24"/>
              </w:rPr>
              <w:t xml:space="preserve">Planuojamas nustatyti maksimalus finansuojamas dydis </w:t>
            </w:r>
          </w:p>
        </w:tc>
      </w:tr>
      <w:tr w:rsidR="006F1830" w:rsidRPr="008D50C8" w:rsidTr="000E5A72">
        <w:tc>
          <w:tcPr>
            <w:tcW w:w="4219"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Senyvo amžiaus asmenims ir suaugusiems asmenims su negalia</w:t>
            </w:r>
          </w:p>
        </w:tc>
        <w:tc>
          <w:tcPr>
            <w:tcW w:w="2835"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17 BSI* (663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c>
          <w:tcPr>
            <w:tcW w:w="2801"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19 BSI (741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r>
      <w:tr w:rsidR="006F1830" w:rsidRPr="008D50C8" w:rsidTr="000E5A72">
        <w:tc>
          <w:tcPr>
            <w:tcW w:w="4219"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Senyvo amžiaus asmenims ir suaugusiems asmenims su sunkia negalia</w:t>
            </w:r>
          </w:p>
        </w:tc>
        <w:tc>
          <w:tcPr>
            <w:tcW w:w="2835"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19 BSI (741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c>
          <w:tcPr>
            <w:tcW w:w="2801"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21 BSI (819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r>
      <w:tr w:rsidR="006F1830" w:rsidRPr="008D50C8" w:rsidTr="000E5A72">
        <w:tc>
          <w:tcPr>
            <w:tcW w:w="4219"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Likusiems be tėvų globos vaikams ir vaikams, patiriantiems socialinę riziką</w:t>
            </w:r>
          </w:p>
        </w:tc>
        <w:tc>
          <w:tcPr>
            <w:tcW w:w="2835"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24 BSI (936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c>
          <w:tcPr>
            <w:tcW w:w="2801"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26 BSI (1014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r>
      <w:tr w:rsidR="006F1830" w:rsidRPr="008D50C8" w:rsidTr="000E5A72">
        <w:tc>
          <w:tcPr>
            <w:tcW w:w="4219"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Vaikams su negalia</w:t>
            </w:r>
          </w:p>
        </w:tc>
        <w:tc>
          <w:tcPr>
            <w:tcW w:w="2835"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23 BSI (897)</w:t>
            </w:r>
          </w:p>
        </w:tc>
        <w:tc>
          <w:tcPr>
            <w:tcW w:w="2801"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26 BSI (1014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r>
      <w:tr w:rsidR="006F1830" w:rsidRPr="008D50C8" w:rsidTr="000E5A72">
        <w:tc>
          <w:tcPr>
            <w:tcW w:w="4219"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Vaikams su sunkia negalia</w:t>
            </w:r>
          </w:p>
        </w:tc>
        <w:tc>
          <w:tcPr>
            <w:tcW w:w="2835"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24 BSI (936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c>
          <w:tcPr>
            <w:tcW w:w="2801" w:type="dxa"/>
            <w:shd w:val="clear" w:color="auto" w:fill="auto"/>
          </w:tcPr>
          <w:p w:rsidR="006F1830" w:rsidRPr="008D50C8" w:rsidRDefault="006F1830" w:rsidP="000E5A72">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27 BSI (1053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w:t>
            </w:r>
          </w:p>
        </w:tc>
      </w:tr>
    </w:tbl>
    <w:p w:rsidR="006F1830" w:rsidRPr="008D50C8" w:rsidRDefault="006F1830" w:rsidP="006F1830">
      <w:pPr>
        <w:tabs>
          <w:tab w:val="left" w:pos="851"/>
        </w:tabs>
        <w:jc w:val="both"/>
        <w:rPr>
          <w:rFonts w:ascii="Times New Roman" w:eastAsia="Times New Roman" w:hAnsi="Times New Roman"/>
          <w:sz w:val="24"/>
          <w:szCs w:val="24"/>
        </w:rPr>
      </w:pPr>
      <w:r w:rsidRPr="008D50C8">
        <w:rPr>
          <w:rFonts w:ascii="Times New Roman" w:eastAsia="Times New Roman" w:hAnsi="Times New Roman"/>
          <w:sz w:val="24"/>
          <w:szCs w:val="24"/>
        </w:rPr>
        <w:t xml:space="preserve">* BSI – bazinė socialinė išmoka (1 BSI – 39 </w:t>
      </w:r>
      <w:proofErr w:type="spellStart"/>
      <w:r w:rsidRPr="008D50C8">
        <w:rPr>
          <w:rFonts w:ascii="Times New Roman" w:eastAsia="Times New Roman" w:hAnsi="Times New Roman"/>
          <w:sz w:val="24"/>
          <w:szCs w:val="24"/>
        </w:rPr>
        <w:t>Eur</w:t>
      </w:r>
      <w:proofErr w:type="spellEnd"/>
      <w:r w:rsidRPr="008D50C8">
        <w:rPr>
          <w:rFonts w:ascii="Times New Roman" w:eastAsia="Times New Roman" w:hAnsi="Times New Roman"/>
          <w:sz w:val="24"/>
          <w:szCs w:val="24"/>
        </w:rPr>
        <w:t xml:space="preserve">) </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sidRPr="008D50C8">
        <w:rPr>
          <w:rFonts w:ascii="Times New Roman" w:eastAsia="Times New Roman" w:hAnsi="Times New Roman"/>
          <w:b/>
          <w:sz w:val="24"/>
          <w:szCs w:val="20"/>
        </w:rPr>
        <w:t>2. Teisinis reglamentavimas:</w:t>
      </w:r>
    </w:p>
    <w:p w:rsidR="006F1830" w:rsidRPr="008D50C8" w:rsidRDefault="006F1830" w:rsidP="006F1830">
      <w:pPr>
        <w:tabs>
          <w:tab w:val="left" w:pos="851"/>
        </w:tabs>
        <w:spacing w:line="360" w:lineRule="auto"/>
        <w:jc w:val="both"/>
        <w:rPr>
          <w:rFonts w:ascii="Times New Roman" w:eastAsia="Times New Roman" w:hAnsi="Times New Roman"/>
          <w:sz w:val="24"/>
          <w:szCs w:val="24"/>
        </w:rPr>
      </w:pPr>
      <w:r w:rsidRPr="008D50C8">
        <w:rPr>
          <w:rFonts w:ascii="Times New Roman" w:eastAsia="Times New Roman" w:hAnsi="Times New Roman"/>
          <w:sz w:val="24"/>
          <w:szCs w:val="24"/>
        </w:rPr>
        <w:tab/>
        <w:t>Lietuvos Respublikos vietos savivaldos įstatymas, Socialinių paslaugų finansavimo ir lėšų apskaičiavimo metodika, patvirtinta</w:t>
      </w:r>
      <w:r w:rsidRPr="008D50C8">
        <w:rPr>
          <w:rFonts w:ascii="Times New Roman" w:eastAsia="Times New Roman" w:hAnsi="Times New Roman"/>
          <w:color w:val="000000"/>
          <w:sz w:val="24"/>
          <w:szCs w:val="24"/>
        </w:rPr>
        <w:t xml:space="preserve"> Lietuvos Respublikos Vyriausybės 2006 </w:t>
      </w:r>
      <w:proofErr w:type="spellStart"/>
      <w:r w:rsidRPr="008D50C8">
        <w:rPr>
          <w:rFonts w:ascii="Times New Roman" w:eastAsia="Times New Roman" w:hAnsi="Times New Roman"/>
          <w:color w:val="000000"/>
          <w:sz w:val="24"/>
          <w:szCs w:val="24"/>
        </w:rPr>
        <w:t>m</w:t>
      </w:r>
      <w:proofErr w:type="spellEnd"/>
      <w:r w:rsidRPr="008D50C8">
        <w:rPr>
          <w:rFonts w:ascii="Times New Roman" w:eastAsia="Times New Roman" w:hAnsi="Times New Roman"/>
          <w:color w:val="000000"/>
          <w:sz w:val="24"/>
          <w:szCs w:val="24"/>
        </w:rPr>
        <w:t xml:space="preserve">. spalio 10 </w:t>
      </w:r>
      <w:proofErr w:type="spellStart"/>
      <w:r w:rsidRPr="008D50C8">
        <w:rPr>
          <w:rFonts w:ascii="Times New Roman" w:eastAsia="Times New Roman" w:hAnsi="Times New Roman"/>
          <w:color w:val="000000"/>
          <w:sz w:val="24"/>
          <w:szCs w:val="24"/>
        </w:rPr>
        <w:t>d</w:t>
      </w:r>
      <w:proofErr w:type="spellEnd"/>
      <w:r w:rsidRPr="008D50C8">
        <w:rPr>
          <w:rFonts w:ascii="Times New Roman" w:eastAsia="Times New Roman" w:hAnsi="Times New Roman"/>
          <w:color w:val="000000"/>
          <w:sz w:val="24"/>
          <w:szCs w:val="24"/>
        </w:rPr>
        <w:t xml:space="preserve">. nutarimu </w:t>
      </w:r>
      <w:proofErr w:type="spellStart"/>
      <w:r w:rsidRPr="008D50C8">
        <w:rPr>
          <w:rFonts w:ascii="Times New Roman" w:eastAsia="Times New Roman" w:hAnsi="Times New Roman"/>
          <w:color w:val="000000"/>
          <w:sz w:val="24"/>
          <w:szCs w:val="24"/>
        </w:rPr>
        <w:t>Nr</w:t>
      </w:r>
      <w:proofErr w:type="spellEnd"/>
      <w:r w:rsidRPr="008D50C8">
        <w:rPr>
          <w:rFonts w:ascii="Times New Roman" w:eastAsia="Times New Roman" w:hAnsi="Times New Roman"/>
          <w:color w:val="000000"/>
          <w:sz w:val="24"/>
          <w:szCs w:val="24"/>
        </w:rPr>
        <w:t xml:space="preserve">. 978 „Dėl socialinių paslaugų finansavimo ir lėšų apskaičiavimo metodikos patvirtinimo“. </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3</w:t>
      </w:r>
      <w:r w:rsidRPr="008D50C8">
        <w:rPr>
          <w:rFonts w:ascii="Times New Roman" w:eastAsia="Times New Roman" w:hAnsi="Times New Roman"/>
          <w:b/>
          <w:sz w:val="24"/>
          <w:szCs w:val="20"/>
        </w:rPr>
        <w:t>. Galimos teigiamos ir neigiamos pasekmės:</w:t>
      </w:r>
    </w:p>
    <w:p w:rsidR="006F1830" w:rsidRPr="008D50C8" w:rsidRDefault="006F1830" w:rsidP="006F1830">
      <w:pPr>
        <w:tabs>
          <w:tab w:val="left" w:pos="851"/>
        </w:tabs>
        <w:spacing w:line="360" w:lineRule="auto"/>
        <w:jc w:val="both"/>
        <w:rPr>
          <w:rFonts w:ascii="Times New Roman" w:hAnsi="Times New Roman"/>
          <w:sz w:val="24"/>
          <w:szCs w:val="24"/>
        </w:rPr>
      </w:pPr>
      <w:r w:rsidRPr="008D50C8">
        <w:rPr>
          <w:rFonts w:ascii="Times New Roman" w:hAnsi="Times New Roman"/>
          <w:sz w:val="24"/>
          <w:szCs w:val="24"/>
        </w:rPr>
        <w:tab/>
        <w:t xml:space="preserve">Teigiamos pasekmės – asmenims bus užtikrintas jau teikiamų socialinės globos paslaugų tęstinumas įstaigose bei sudarytos sąlygos rinktis socialines globos įstaigas pagal jų poreikius bei sveikatos būklę neatsižvelgiant į asmens gaunamas pajamas. </w:t>
      </w:r>
    </w:p>
    <w:p w:rsidR="006F1830" w:rsidRPr="008D50C8" w:rsidRDefault="006F1830" w:rsidP="006F1830">
      <w:pPr>
        <w:tabs>
          <w:tab w:val="left" w:pos="851"/>
        </w:tabs>
        <w:spacing w:line="360" w:lineRule="auto"/>
        <w:jc w:val="both"/>
        <w:rPr>
          <w:rFonts w:ascii="Times New Roman" w:hAnsi="Times New Roman"/>
          <w:sz w:val="24"/>
          <w:szCs w:val="24"/>
        </w:rPr>
      </w:pPr>
      <w:r w:rsidRPr="008D50C8">
        <w:rPr>
          <w:rFonts w:ascii="Times New Roman" w:hAnsi="Times New Roman"/>
          <w:sz w:val="24"/>
          <w:szCs w:val="24"/>
        </w:rPr>
        <w:tab/>
        <w:t xml:space="preserve">Neigiamos pasekmės nenumatomos. </w:t>
      </w:r>
    </w:p>
    <w:p w:rsidR="006F1830" w:rsidRPr="008D50C8" w:rsidRDefault="006F1830" w:rsidP="006F1830">
      <w:pPr>
        <w:tabs>
          <w:tab w:val="left" w:pos="851"/>
        </w:tabs>
        <w:spacing w:line="360" w:lineRule="auto"/>
        <w:ind w:firstLine="851"/>
        <w:jc w:val="both"/>
        <w:rPr>
          <w:rFonts w:ascii="Times New Roman" w:hAnsi="Times New Roman"/>
          <w:sz w:val="24"/>
          <w:szCs w:val="24"/>
        </w:rPr>
      </w:pPr>
      <w:r>
        <w:rPr>
          <w:rFonts w:ascii="Times New Roman" w:hAnsi="Times New Roman"/>
          <w:b/>
          <w:sz w:val="24"/>
          <w:szCs w:val="24"/>
        </w:rPr>
        <w:t>4</w:t>
      </w:r>
      <w:r w:rsidRPr="008D50C8">
        <w:rPr>
          <w:rFonts w:ascii="Times New Roman" w:hAnsi="Times New Roman"/>
          <w:b/>
          <w:sz w:val="24"/>
          <w:szCs w:val="24"/>
        </w:rPr>
        <w:t xml:space="preserve">. </w:t>
      </w:r>
      <w:r w:rsidRPr="008D50C8">
        <w:rPr>
          <w:rFonts w:ascii="Times New Roman" w:eastAsia="Times New Roman" w:hAnsi="Times New Roman"/>
          <w:b/>
          <w:sz w:val="24"/>
          <w:szCs w:val="20"/>
        </w:rPr>
        <w:t>Lėšų poreikis ir finansavimo šaltiniai (esant galimybei, nurodomos preliminarios sumos, išlaidų sąmatos, skaičiavimai):</w:t>
      </w:r>
    </w:p>
    <w:p w:rsidR="006F1830" w:rsidRDefault="006F1830" w:rsidP="006F1830">
      <w:pPr>
        <w:tabs>
          <w:tab w:val="right" w:pos="9638"/>
        </w:tabs>
        <w:spacing w:line="360" w:lineRule="auto"/>
        <w:ind w:firstLine="851"/>
        <w:contextualSpacing/>
        <w:jc w:val="both"/>
        <w:rPr>
          <w:rFonts w:ascii="Times New Roman" w:eastAsia="Times New Roman" w:hAnsi="Times New Roman"/>
          <w:b/>
          <w:sz w:val="24"/>
          <w:szCs w:val="20"/>
        </w:rPr>
      </w:pPr>
      <w:r w:rsidRPr="008D50C8">
        <w:rPr>
          <w:rFonts w:ascii="Times New Roman" w:hAnsi="Times New Roman"/>
          <w:sz w:val="24"/>
          <w:szCs w:val="24"/>
        </w:rPr>
        <w:t xml:space="preserve">Socialinės globos paslaugoms finansuoti 2020 </w:t>
      </w:r>
      <w:proofErr w:type="spellStart"/>
      <w:r w:rsidRPr="008D50C8">
        <w:rPr>
          <w:rFonts w:ascii="Times New Roman" w:hAnsi="Times New Roman"/>
          <w:sz w:val="24"/>
          <w:szCs w:val="24"/>
        </w:rPr>
        <w:t>m</w:t>
      </w:r>
      <w:proofErr w:type="spellEnd"/>
      <w:r w:rsidRPr="008D50C8">
        <w:rPr>
          <w:rFonts w:ascii="Times New Roman" w:hAnsi="Times New Roman"/>
          <w:sz w:val="24"/>
          <w:szCs w:val="24"/>
        </w:rPr>
        <w:t xml:space="preserve">. numatyta 398,3 </w:t>
      </w:r>
      <w:proofErr w:type="spellStart"/>
      <w:r w:rsidRPr="008D50C8">
        <w:rPr>
          <w:rFonts w:ascii="Times New Roman" w:hAnsi="Times New Roman"/>
          <w:sz w:val="24"/>
          <w:szCs w:val="24"/>
        </w:rPr>
        <w:t>tūkst</w:t>
      </w:r>
      <w:proofErr w:type="spellEnd"/>
      <w:r w:rsidRPr="008D50C8">
        <w:rPr>
          <w:rFonts w:ascii="Times New Roman" w:hAnsi="Times New Roman"/>
          <w:sz w:val="24"/>
          <w:szCs w:val="24"/>
        </w:rPr>
        <w:t xml:space="preserve">. </w:t>
      </w:r>
      <w:proofErr w:type="spellStart"/>
      <w:r w:rsidRPr="008D50C8">
        <w:rPr>
          <w:rFonts w:ascii="Times New Roman" w:hAnsi="Times New Roman"/>
          <w:sz w:val="24"/>
          <w:szCs w:val="24"/>
        </w:rPr>
        <w:t>Eur</w:t>
      </w:r>
      <w:proofErr w:type="spellEnd"/>
      <w:r w:rsidRPr="008D50C8">
        <w:rPr>
          <w:rFonts w:ascii="Times New Roman" w:hAnsi="Times New Roman"/>
          <w:sz w:val="24"/>
          <w:szCs w:val="24"/>
        </w:rPr>
        <w:t xml:space="preserve"> savivaldybės biudžeto lėšų ir 298,7 </w:t>
      </w:r>
      <w:proofErr w:type="spellStart"/>
      <w:r w:rsidRPr="008D50C8">
        <w:rPr>
          <w:rFonts w:ascii="Times New Roman" w:hAnsi="Times New Roman"/>
          <w:sz w:val="24"/>
          <w:szCs w:val="24"/>
        </w:rPr>
        <w:t>tūkst</w:t>
      </w:r>
      <w:proofErr w:type="spellEnd"/>
      <w:r w:rsidRPr="008D50C8">
        <w:rPr>
          <w:rFonts w:ascii="Times New Roman" w:hAnsi="Times New Roman"/>
          <w:sz w:val="24"/>
          <w:szCs w:val="24"/>
        </w:rPr>
        <w:t xml:space="preserve">. </w:t>
      </w:r>
      <w:proofErr w:type="spellStart"/>
      <w:r w:rsidRPr="008D50C8">
        <w:rPr>
          <w:rFonts w:ascii="Times New Roman" w:hAnsi="Times New Roman"/>
          <w:sz w:val="24"/>
          <w:szCs w:val="24"/>
        </w:rPr>
        <w:t>Eur</w:t>
      </w:r>
      <w:proofErr w:type="spellEnd"/>
      <w:r w:rsidRPr="008D50C8">
        <w:rPr>
          <w:rFonts w:ascii="Times New Roman" w:hAnsi="Times New Roman"/>
          <w:sz w:val="24"/>
          <w:szCs w:val="24"/>
        </w:rPr>
        <w:t xml:space="preserve"> valstybės biudžeto specialių tikslinių dotacijų (asmenų su sunkia negalia socialinei globai). Papildomų lėšų dėl tv</w:t>
      </w:r>
      <w:r w:rsidR="0098397E">
        <w:rPr>
          <w:rFonts w:ascii="Times New Roman" w:hAnsi="Times New Roman"/>
          <w:sz w:val="24"/>
          <w:szCs w:val="24"/>
        </w:rPr>
        <w:t xml:space="preserve">arkos aprašo pakeitimo nereikės, nes savivaldybės biudžeto lėšų augimas jau buvo įvertintas planuojant 2020 </w:t>
      </w:r>
      <w:proofErr w:type="spellStart"/>
      <w:r w:rsidR="0098397E">
        <w:rPr>
          <w:rFonts w:ascii="Times New Roman" w:hAnsi="Times New Roman"/>
          <w:sz w:val="24"/>
          <w:szCs w:val="24"/>
        </w:rPr>
        <w:t>m</w:t>
      </w:r>
      <w:proofErr w:type="spellEnd"/>
      <w:r w:rsidR="0098397E">
        <w:rPr>
          <w:rFonts w:ascii="Times New Roman" w:hAnsi="Times New Roman"/>
          <w:sz w:val="24"/>
          <w:szCs w:val="24"/>
        </w:rPr>
        <w:t>. biudžetą, kadangi socialinės globos namai kasmet kelia socialinės globos kainas.</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5</w:t>
      </w:r>
      <w:r w:rsidRPr="008D50C8">
        <w:rPr>
          <w:rFonts w:ascii="Times New Roman" w:eastAsia="Times New Roman" w:hAnsi="Times New Roman"/>
          <w:b/>
          <w:sz w:val="24"/>
          <w:szCs w:val="20"/>
        </w:rPr>
        <w:t>. Informacija apie atliktą antikorupcinį vertinimą:</w:t>
      </w:r>
    </w:p>
    <w:p w:rsidR="006F1830" w:rsidRPr="00C66649" w:rsidRDefault="006F1830" w:rsidP="006F1830">
      <w:pPr>
        <w:tabs>
          <w:tab w:val="right" w:pos="9638"/>
        </w:tabs>
        <w:spacing w:line="360" w:lineRule="auto"/>
        <w:ind w:firstLine="1134"/>
        <w:jc w:val="both"/>
        <w:rPr>
          <w:rFonts w:ascii="Times New Roman" w:eastAsia="Times New Roman" w:hAnsi="Times New Roman"/>
          <w:sz w:val="24"/>
          <w:szCs w:val="20"/>
        </w:rPr>
      </w:pPr>
      <w:r w:rsidRPr="00C66649">
        <w:rPr>
          <w:rFonts w:ascii="Times New Roman" w:eastAsia="Times New Roman" w:hAnsi="Times New Roman"/>
          <w:sz w:val="24"/>
          <w:szCs w:val="20"/>
        </w:rPr>
        <w:t>Atlikta</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6</w:t>
      </w:r>
      <w:r w:rsidRPr="008D50C8">
        <w:rPr>
          <w:rFonts w:ascii="Times New Roman" w:eastAsia="Times New Roman" w:hAnsi="Times New Roman"/>
          <w:b/>
          <w:sz w:val="24"/>
          <w:szCs w:val="20"/>
        </w:rPr>
        <w:t>. Informacija apie teisinio reguliavimo poveikio vertinimą:</w:t>
      </w:r>
    </w:p>
    <w:p w:rsidR="006F1830" w:rsidRPr="008D50C8" w:rsidRDefault="006F1830" w:rsidP="006F1830">
      <w:pPr>
        <w:tabs>
          <w:tab w:val="right" w:pos="9638"/>
        </w:tabs>
        <w:spacing w:line="360" w:lineRule="auto"/>
        <w:ind w:firstLine="1134"/>
        <w:contextualSpacing/>
        <w:jc w:val="both"/>
        <w:rPr>
          <w:rFonts w:ascii="Times New Roman" w:eastAsia="Times New Roman" w:hAnsi="Times New Roman"/>
          <w:b/>
          <w:sz w:val="24"/>
          <w:szCs w:val="20"/>
        </w:rPr>
      </w:pPr>
      <w:r w:rsidRPr="008D50C8">
        <w:rPr>
          <w:rFonts w:ascii="Times New Roman" w:eastAsia="Times New Roman" w:hAnsi="Times New Roman"/>
          <w:b/>
          <w:sz w:val="24"/>
          <w:szCs w:val="20"/>
        </w:rPr>
        <w:t>-</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7</w:t>
      </w:r>
      <w:r w:rsidRPr="008D50C8">
        <w:rPr>
          <w:rFonts w:ascii="Times New Roman" w:eastAsia="Times New Roman" w:hAnsi="Times New Roman"/>
          <w:b/>
          <w:sz w:val="24"/>
          <w:szCs w:val="20"/>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6"/>
        <w:gridCol w:w="2699"/>
      </w:tblGrid>
      <w:tr w:rsidR="006F1830" w:rsidRPr="0011391D" w:rsidTr="000E5A72">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4"/>
                <w:szCs w:val="24"/>
              </w:rPr>
            </w:pPr>
            <w:r w:rsidRPr="0011391D">
              <w:rPr>
                <w:rFonts w:ascii="Times New Roman" w:eastAsia="Times New Roman" w:hAnsi="Times New Roman"/>
                <w:color w:val="000000"/>
                <w:sz w:val="24"/>
                <w:szCs w:val="24"/>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ind w:right="113"/>
              <w:rPr>
                <w:rFonts w:ascii="Times New Roman" w:eastAsia="Times New Roman" w:hAnsi="Times New Roman"/>
                <w:color w:val="000000"/>
                <w:sz w:val="24"/>
                <w:szCs w:val="24"/>
              </w:rPr>
            </w:pPr>
            <w:r w:rsidRPr="0011391D">
              <w:rPr>
                <w:rFonts w:ascii="Times New Roman" w:eastAsia="Times New Roman" w:hAnsi="Times New Roman"/>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4"/>
                <w:szCs w:val="24"/>
              </w:rPr>
            </w:pPr>
            <w:r w:rsidRPr="0011391D">
              <w:rPr>
                <w:rFonts w:ascii="Times New Roman" w:eastAsia="Times New Roman" w:hAnsi="Times New Roman"/>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7"/>
                <w:szCs w:val="27"/>
              </w:rPr>
            </w:pPr>
            <w:r>
              <w:rPr>
                <w:rFonts w:ascii="Times New Roman" w:eastAsia="Times New Roman" w:hAnsi="Times New Roman"/>
                <w:color w:val="000000"/>
                <w:sz w:val="27"/>
                <w:szCs w:val="27"/>
              </w:rPr>
              <w:t>-</w:t>
            </w:r>
          </w:p>
        </w:tc>
      </w:tr>
      <w:tr w:rsidR="006F1830" w:rsidRPr="0011391D" w:rsidTr="000E5A72">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F1830" w:rsidRPr="0011391D" w:rsidRDefault="006F1830" w:rsidP="000E5A72">
            <w:pPr>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F1830" w:rsidRPr="0011391D" w:rsidRDefault="006F1830" w:rsidP="000E5A72">
            <w:pPr>
              <w:rPr>
                <w:rFonts w:ascii="Times New Roman" w:eastAsia="Times New Roman" w:hAnsi="Times New Roman"/>
                <w:color w:val="000000"/>
                <w:sz w:val="24"/>
                <w:szCs w:val="24"/>
              </w:rPr>
            </w:pPr>
          </w:p>
        </w:tc>
        <w:tc>
          <w:tcPr>
            <w:tcW w:w="439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4"/>
                <w:szCs w:val="24"/>
              </w:rPr>
            </w:pPr>
            <w:r w:rsidRPr="0011391D">
              <w:rPr>
                <w:rFonts w:ascii="Times New Roman" w:eastAsia="Times New Roman" w:hAnsi="Times New Roman"/>
                <w:color w:val="000000"/>
                <w:sz w:val="24"/>
                <w:szCs w:val="24"/>
              </w:rPr>
              <w:t>7.2. Ar projekte numatant papildomus informacinius įpareigojimus vieniems subjektams, jie mažės kitiems? Nurodykite numatomą poveikį.</w:t>
            </w:r>
          </w:p>
        </w:tc>
        <w:tc>
          <w:tcPr>
            <w:tcW w:w="287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7"/>
                <w:szCs w:val="27"/>
              </w:rPr>
            </w:pPr>
            <w:r>
              <w:rPr>
                <w:rFonts w:ascii="Times New Roman" w:eastAsia="Times New Roman" w:hAnsi="Times New Roman"/>
                <w:color w:val="000000"/>
                <w:sz w:val="27"/>
                <w:szCs w:val="27"/>
              </w:rPr>
              <w:t>-</w:t>
            </w:r>
          </w:p>
        </w:tc>
      </w:tr>
      <w:tr w:rsidR="006F1830" w:rsidRPr="0011391D" w:rsidTr="000E5A72">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F1830" w:rsidRPr="0011391D" w:rsidRDefault="006F1830" w:rsidP="000E5A72">
            <w:pPr>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F1830" w:rsidRPr="0011391D" w:rsidRDefault="006F1830" w:rsidP="000E5A72">
            <w:pPr>
              <w:rPr>
                <w:rFonts w:ascii="Times New Roman" w:eastAsia="Times New Roman" w:hAnsi="Times New Roman"/>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4"/>
                <w:szCs w:val="24"/>
              </w:rPr>
            </w:pPr>
            <w:r w:rsidRPr="0011391D">
              <w:rPr>
                <w:rFonts w:ascii="Times New Roman" w:eastAsia="Times New Roman" w:hAnsi="Times New Roman"/>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1830" w:rsidRPr="0011391D" w:rsidRDefault="006F1830" w:rsidP="000E5A72">
            <w:pPr>
              <w:rPr>
                <w:rFonts w:ascii="Times New Roman" w:eastAsia="Times New Roman" w:hAnsi="Times New Roman"/>
                <w:color w:val="000000"/>
                <w:sz w:val="27"/>
                <w:szCs w:val="27"/>
              </w:rPr>
            </w:pPr>
            <w:r>
              <w:rPr>
                <w:rFonts w:ascii="Times New Roman" w:eastAsia="Times New Roman" w:hAnsi="Times New Roman"/>
                <w:color w:val="000000"/>
                <w:sz w:val="27"/>
                <w:szCs w:val="27"/>
              </w:rPr>
              <w:t>-</w:t>
            </w:r>
          </w:p>
        </w:tc>
      </w:tr>
    </w:tbl>
    <w:p w:rsidR="006F1830" w:rsidRPr="008D50C8" w:rsidRDefault="006F1830" w:rsidP="006F1830">
      <w:pPr>
        <w:tabs>
          <w:tab w:val="right" w:pos="9638"/>
        </w:tabs>
        <w:spacing w:line="360" w:lineRule="auto"/>
        <w:ind w:firstLine="1134"/>
        <w:contextualSpacing/>
        <w:jc w:val="both"/>
        <w:rPr>
          <w:rFonts w:ascii="Times New Roman" w:eastAsia="Times New Roman" w:hAnsi="Times New Roman"/>
          <w:b/>
          <w:sz w:val="24"/>
          <w:szCs w:val="20"/>
        </w:rPr>
      </w:pP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8</w:t>
      </w:r>
      <w:r w:rsidRPr="008D50C8">
        <w:rPr>
          <w:rFonts w:ascii="Times New Roman" w:eastAsia="Times New Roman" w:hAnsi="Times New Roman"/>
          <w:b/>
          <w:sz w:val="24"/>
          <w:szCs w:val="20"/>
        </w:rPr>
        <w:t>. Kiti paaiškinimai:</w:t>
      </w:r>
    </w:p>
    <w:p w:rsidR="006F1830" w:rsidRPr="008D50C8" w:rsidRDefault="006F1830" w:rsidP="006F1830">
      <w:pPr>
        <w:tabs>
          <w:tab w:val="right" w:pos="9638"/>
        </w:tabs>
        <w:spacing w:line="360" w:lineRule="auto"/>
        <w:ind w:firstLine="1134"/>
        <w:contextualSpacing/>
        <w:jc w:val="both"/>
        <w:rPr>
          <w:rFonts w:ascii="Times New Roman" w:eastAsia="Times New Roman" w:hAnsi="Times New Roman"/>
          <w:b/>
          <w:sz w:val="24"/>
          <w:szCs w:val="20"/>
        </w:rPr>
      </w:pPr>
      <w:r w:rsidRPr="008D50C8">
        <w:rPr>
          <w:rFonts w:ascii="Times New Roman" w:eastAsia="Times New Roman" w:hAnsi="Times New Roman"/>
          <w:b/>
          <w:sz w:val="24"/>
          <w:szCs w:val="20"/>
        </w:rPr>
        <w:t>-</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9</w:t>
      </w:r>
      <w:r w:rsidRPr="008D50C8">
        <w:rPr>
          <w:rFonts w:ascii="Times New Roman" w:eastAsia="Times New Roman" w:hAnsi="Times New Roman"/>
          <w:b/>
          <w:sz w:val="24"/>
          <w:szCs w:val="20"/>
        </w:rPr>
        <w:t>. Sprendimo įgyvendinimo (vykdymo) terminai:</w:t>
      </w:r>
    </w:p>
    <w:p w:rsidR="006F1830" w:rsidRPr="008D50C8" w:rsidRDefault="006F1830" w:rsidP="006F1830">
      <w:pPr>
        <w:tabs>
          <w:tab w:val="left" w:pos="284"/>
        </w:tabs>
        <w:spacing w:line="360" w:lineRule="auto"/>
        <w:ind w:firstLine="851"/>
        <w:jc w:val="both"/>
        <w:rPr>
          <w:rFonts w:ascii="Times New Roman" w:hAnsi="Times New Roman"/>
          <w:sz w:val="24"/>
          <w:szCs w:val="24"/>
        </w:rPr>
      </w:pPr>
      <w:r w:rsidRPr="008D50C8">
        <w:rPr>
          <w:rFonts w:ascii="Times New Roman" w:hAnsi="Times New Roman"/>
          <w:sz w:val="24"/>
          <w:szCs w:val="24"/>
        </w:rPr>
        <w:t xml:space="preserve">Anykščių rajono savivaldybės administracija, vykdymo laikas neterminuotas. </w:t>
      </w:r>
    </w:p>
    <w:p w:rsidR="006F1830" w:rsidRPr="008D50C8" w:rsidRDefault="006F1830" w:rsidP="006F1830">
      <w:pPr>
        <w:tabs>
          <w:tab w:val="right" w:pos="9638"/>
        </w:tabs>
        <w:spacing w:line="360" w:lineRule="auto"/>
        <w:ind w:left="60" w:firstLine="791"/>
        <w:jc w:val="both"/>
        <w:rPr>
          <w:rFonts w:ascii="Times New Roman" w:eastAsia="Times New Roman" w:hAnsi="Times New Roman"/>
          <w:b/>
          <w:sz w:val="24"/>
          <w:szCs w:val="20"/>
        </w:rPr>
      </w:pPr>
      <w:r>
        <w:rPr>
          <w:rFonts w:ascii="Times New Roman" w:eastAsia="Times New Roman" w:hAnsi="Times New Roman"/>
          <w:b/>
          <w:sz w:val="24"/>
          <w:szCs w:val="20"/>
        </w:rPr>
        <w:t>10</w:t>
      </w:r>
      <w:r w:rsidRPr="008D50C8">
        <w:rPr>
          <w:rFonts w:ascii="Times New Roman" w:eastAsia="Times New Roman" w:hAnsi="Times New Roman"/>
          <w:b/>
          <w:sz w:val="24"/>
          <w:szCs w:val="20"/>
        </w:rPr>
        <w:t>. Projekto iniciatorius, rengėjas ir/ar pranešėjas:</w:t>
      </w:r>
    </w:p>
    <w:p w:rsidR="006F1830" w:rsidRPr="008D50C8" w:rsidRDefault="006F1830" w:rsidP="006F1830">
      <w:pPr>
        <w:tabs>
          <w:tab w:val="left" w:pos="284"/>
        </w:tabs>
        <w:spacing w:line="360" w:lineRule="auto"/>
        <w:ind w:firstLine="851"/>
        <w:jc w:val="both"/>
        <w:rPr>
          <w:rFonts w:ascii="Times New Roman" w:hAnsi="Times New Roman"/>
          <w:sz w:val="24"/>
          <w:szCs w:val="24"/>
        </w:rPr>
      </w:pPr>
      <w:r w:rsidRPr="008D50C8">
        <w:rPr>
          <w:rFonts w:ascii="Times New Roman" w:hAnsi="Times New Roman"/>
          <w:sz w:val="24"/>
          <w:szCs w:val="24"/>
        </w:rPr>
        <w:t>Sprendimo projekto iniciatorius – Socialinės paramos skyrius.</w:t>
      </w:r>
    </w:p>
    <w:p w:rsidR="006F1830" w:rsidRPr="008D50C8" w:rsidRDefault="006F1830" w:rsidP="006F1830">
      <w:pPr>
        <w:tabs>
          <w:tab w:val="left" w:pos="284"/>
        </w:tabs>
        <w:spacing w:line="360" w:lineRule="auto"/>
        <w:ind w:firstLine="851"/>
        <w:jc w:val="both"/>
        <w:rPr>
          <w:rFonts w:ascii="Times New Roman" w:hAnsi="Times New Roman"/>
          <w:sz w:val="24"/>
          <w:szCs w:val="24"/>
        </w:rPr>
      </w:pPr>
      <w:r w:rsidRPr="008D50C8">
        <w:rPr>
          <w:rFonts w:ascii="Times New Roman" w:hAnsi="Times New Roman"/>
          <w:sz w:val="24"/>
          <w:szCs w:val="24"/>
        </w:rPr>
        <w:t xml:space="preserve">Rengėja – Socialinės paramos skyriaus vyriausioji specialistė Vaida </w:t>
      </w:r>
      <w:proofErr w:type="spellStart"/>
      <w:r w:rsidRPr="008D50C8">
        <w:rPr>
          <w:rFonts w:ascii="Times New Roman" w:hAnsi="Times New Roman"/>
          <w:sz w:val="24"/>
          <w:szCs w:val="24"/>
        </w:rPr>
        <w:t>Laurukėnienė</w:t>
      </w:r>
      <w:proofErr w:type="spellEnd"/>
      <w:r w:rsidRPr="008D50C8">
        <w:rPr>
          <w:rFonts w:ascii="Times New Roman" w:hAnsi="Times New Roman"/>
          <w:sz w:val="24"/>
          <w:szCs w:val="24"/>
        </w:rPr>
        <w:t>.</w:t>
      </w:r>
    </w:p>
    <w:p w:rsidR="006F1830" w:rsidRPr="008D50C8" w:rsidRDefault="006F1830" w:rsidP="006F1830">
      <w:pPr>
        <w:tabs>
          <w:tab w:val="left" w:pos="284"/>
        </w:tabs>
        <w:spacing w:line="360" w:lineRule="auto"/>
        <w:ind w:firstLine="851"/>
        <w:jc w:val="both"/>
        <w:rPr>
          <w:rFonts w:ascii="Times New Roman" w:hAnsi="Times New Roman"/>
          <w:sz w:val="24"/>
          <w:szCs w:val="24"/>
        </w:rPr>
      </w:pPr>
      <w:r w:rsidRPr="008D50C8">
        <w:rPr>
          <w:rFonts w:ascii="Times New Roman" w:hAnsi="Times New Roman"/>
          <w:sz w:val="24"/>
          <w:szCs w:val="24"/>
        </w:rPr>
        <w:t xml:space="preserve">Pranešėja – Socialinės paramos skyriaus vedėja Ieva </w:t>
      </w:r>
      <w:proofErr w:type="spellStart"/>
      <w:r w:rsidRPr="008D50C8">
        <w:rPr>
          <w:rFonts w:ascii="Times New Roman" w:hAnsi="Times New Roman"/>
          <w:sz w:val="24"/>
          <w:szCs w:val="24"/>
        </w:rPr>
        <w:t>Gražytė</w:t>
      </w:r>
      <w:proofErr w:type="spellEnd"/>
      <w:r w:rsidRPr="008D50C8">
        <w:rPr>
          <w:rFonts w:ascii="Times New Roman" w:hAnsi="Times New Roman"/>
          <w:sz w:val="24"/>
          <w:szCs w:val="24"/>
        </w:rPr>
        <w:t>.</w:t>
      </w:r>
    </w:p>
    <w:p w:rsidR="006F1830" w:rsidRPr="008D50C8" w:rsidRDefault="006F1830" w:rsidP="006F1830">
      <w:pPr>
        <w:tabs>
          <w:tab w:val="right" w:pos="9638"/>
        </w:tabs>
        <w:spacing w:line="360" w:lineRule="auto"/>
        <w:ind w:left="420"/>
        <w:contextualSpacing/>
        <w:jc w:val="both"/>
        <w:rPr>
          <w:rFonts w:ascii="Times New Roman" w:eastAsia="Times New Roman" w:hAnsi="Times New Roman"/>
          <w:b/>
          <w:sz w:val="24"/>
          <w:szCs w:val="20"/>
        </w:rPr>
      </w:pPr>
    </w:p>
    <w:p w:rsidR="006F1830" w:rsidRPr="008D50C8" w:rsidRDefault="006F1830" w:rsidP="006F1830">
      <w:pPr>
        <w:spacing w:line="360" w:lineRule="auto"/>
        <w:rPr>
          <w:rFonts w:ascii="Times New Roman" w:eastAsia="Times New Roman" w:hAnsi="Times New Roman"/>
          <w:sz w:val="24"/>
          <w:szCs w:val="20"/>
        </w:rPr>
      </w:pPr>
      <w:r w:rsidRPr="008D50C8">
        <w:rPr>
          <w:rFonts w:ascii="Times New Roman" w:eastAsia="Times New Roman" w:hAnsi="Times New Roman"/>
          <w:sz w:val="24"/>
          <w:szCs w:val="20"/>
        </w:rPr>
        <w:tab/>
      </w: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jc w:val="center"/>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tabs>
          <w:tab w:val="right" w:pos="9638"/>
        </w:tabs>
        <w:spacing w:line="360" w:lineRule="auto"/>
        <w:rPr>
          <w:rFonts w:ascii="Times New Roman" w:eastAsia="Times New Roman" w:hAnsi="Times New Roman"/>
          <w:sz w:val="24"/>
          <w:szCs w:val="24"/>
          <w:lang w:eastAsia="en-US"/>
        </w:rPr>
      </w:pPr>
    </w:p>
    <w:p w:rsidR="006F1830" w:rsidRDefault="006F1830" w:rsidP="006F1830">
      <w:pPr>
        <w:overflowPunct w:val="0"/>
        <w:autoSpaceDE w:val="0"/>
        <w:autoSpaceDN w:val="0"/>
        <w:adjustRightInd w:val="0"/>
        <w:ind w:right="-86"/>
        <w:jc w:val="center"/>
        <w:rPr>
          <w:rFonts w:ascii="Times New Roman" w:eastAsia="Times New Roman" w:hAnsi="Times New Roman"/>
          <w:noProof/>
          <w:sz w:val="24"/>
          <w:szCs w:val="24"/>
        </w:rPr>
      </w:pPr>
    </w:p>
    <w:p w:rsidR="00C625E5" w:rsidRPr="006F1830" w:rsidRDefault="00C625E5" w:rsidP="006F1830"/>
    <w:sectPr w:rsidR="00C625E5" w:rsidRPr="006F1830" w:rsidSect="00DF59F5">
      <w:headerReference w:type="default" r:id="rId9"/>
      <w:footerReference w:type="even" r:id="rId10"/>
      <w:footerReference w:type="default" r:id="rId11"/>
      <w:headerReference w:type="first" r:id="rId12"/>
      <w:pgSz w:w="11907" w:h="16840"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88A" w:rsidRDefault="009D688A">
      <w:r>
        <w:separator/>
      </w:r>
    </w:p>
  </w:endnote>
  <w:endnote w:type="continuationSeparator" w:id="0">
    <w:p w:rsidR="009D688A" w:rsidRDefault="009D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746" w:rsidRDefault="006F1830" w:rsidP="00B4452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EE7746" w:rsidRDefault="009D688A" w:rsidP="00B44528">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746" w:rsidRDefault="009D688A" w:rsidP="00B44528">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88A" w:rsidRDefault="009D688A">
      <w:r>
        <w:separator/>
      </w:r>
    </w:p>
  </w:footnote>
  <w:footnote w:type="continuationSeparator" w:id="0">
    <w:p w:rsidR="009D688A" w:rsidRDefault="009D6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649" w:rsidRDefault="009D688A" w:rsidP="00C66649">
    <w:pPr>
      <w:pStyle w:val="Antrat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B3" w:rsidRPr="00EC52B3" w:rsidRDefault="006F1830" w:rsidP="00EC52B3">
    <w:pPr>
      <w:pStyle w:val="Antrats"/>
      <w:jc w:val="right"/>
      <w:rPr>
        <w:rFonts w:ascii="Times New Roman" w:hAnsi="Times New Roman"/>
        <w:b/>
        <w:sz w:val="24"/>
        <w:szCs w:val="24"/>
        <w:lang w:val="en-US"/>
      </w:rPr>
    </w:pPr>
    <w:proofErr w:type="spellStart"/>
    <w:r>
      <w:rPr>
        <w:rFonts w:ascii="Times New Roman" w:hAnsi="Times New Roman"/>
        <w:b/>
        <w:sz w:val="24"/>
        <w:szCs w:val="24"/>
        <w:lang w:val="en-US"/>
      </w:rPr>
      <w:t>Projektas</w:t>
    </w:r>
    <w:proofErr w:type="spellEnd"/>
  </w:p>
  <w:p w:rsidR="00EC52B3" w:rsidRPr="00EC52B3" w:rsidRDefault="009D688A" w:rsidP="00EC52B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720A0"/>
    <w:multiLevelType w:val="multilevel"/>
    <w:tmpl w:val="4572A376"/>
    <w:lvl w:ilvl="0">
      <w:start w:val="1"/>
      <w:numFmt w:val="decimal"/>
      <w:lvlText w:val="%1."/>
      <w:lvlJc w:val="left"/>
      <w:pPr>
        <w:ind w:left="1770" w:hanging="990"/>
      </w:pPr>
      <w:rPr>
        <w:rFonts w:hint="default"/>
      </w:rPr>
    </w:lvl>
    <w:lvl w:ilvl="1">
      <w:start w:val="1"/>
      <w:numFmt w:val="decimal"/>
      <w:isLgl/>
      <w:lvlText w:val="%1.%2."/>
      <w:lvlJc w:val="left"/>
      <w:pPr>
        <w:ind w:left="1200" w:hanging="4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91D"/>
    <w:rsid w:val="00093FCC"/>
    <w:rsid w:val="0011391D"/>
    <w:rsid w:val="0032763D"/>
    <w:rsid w:val="004F541F"/>
    <w:rsid w:val="005A5055"/>
    <w:rsid w:val="005E3EAA"/>
    <w:rsid w:val="006F1830"/>
    <w:rsid w:val="00855B42"/>
    <w:rsid w:val="0098397E"/>
    <w:rsid w:val="009D688A"/>
    <w:rsid w:val="00B11FE6"/>
    <w:rsid w:val="00C625E5"/>
    <w:rsid w:val="00D25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F1830"/>
    <w:pPr>
      <w:spacing w:after="0" w:line="240" w:lineRule="auto"/>
    </w:pPr>
    <w:rPr>
      <w:rFonts w:ascii="Calibri" w:eastAsia="Calibri"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6F1830"/>
    <w:pPr>
      <w:tabs>
        <w:tab w:val="center" w:pos="4819"/>
        <w:tab w:val="right" w:pos="9638"/>
      </w:tabs>
    </w:pPr>
  </w:style>
  <w:style w:type="character" w:customStyle="1" w:styleId="PoratDiagrama">
    <w:name w:val="Poraštė Diagrama"/>
    <w:basedOn w:val="Numatytasispastraiposriftas"/>
    <w:link w:val="Porat"/>
    <w:rsid w:val="006F1830"/>
    <w:rPr>
      <w:rFonts w:ascii="Calibri" w:eastAsia="Calibri" w:hAnsi="Calibri" w:cs="Times New Roman"/>
      <w:lang w:eastAsia="lt-LT"/>
    </w:rPr>
  </w:style>
  <w:style w:type="character" w:styleId="Puslapionumeris">
    <w:name w:val="page number"/>
    <w:basedOn w:val="Numatytasispastraiposriftas"/>
    <w:rsid w:val="006F1830"/>
  </w:style>
  <w:style w:type="paragraph" w:styleId="Pagrindinistekstas">
    <w:name w:val="Body Text"/>
    <w:basedOn w:val="prastasis"/>
    <w:link w:val="PagrindinistekstasDiagrama"/>
    <w:rsid w:val="006F1830"/>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6F1830"/>
    <w:rPr>
      <w:rFonts w:ascii="Times New Roman" w:eastAsia="Times New Roman" w:hAnsi="Times New Roman" w:cs="Times New Roman"/>
      <w:bCs/>
      <w:sz w:val="24"/>
      <w:szCs w:val="20"/>
    </w:rPr>
  </w:style>
  <w:style w:type="paragraph" w:styleId="Antrats">
    <w:name w:val="header"/>
    <w:basedOn w:val="prastasis"/>
    <w:link w:val="AntratsDiagrama"/>
    <w:uiPriority w:val="99"/>
    <w:unhideWhenUsed/>
    <w:rsid w:val="006F1830"/>
    <w:pPr>
      <w:tabs>
        <w:tab w:val="center" w:pos="4819"/>
        <w:tab w:val="right" w:pos="9638"/>
      </w:tabs>
    </w:pPr>
  </w:style>
  <w:style w:type="character" w:customStyle="1" w:styleId="AntratsDiagrama">
    <w:name w:val="Antraštės Diagrama"/>
    <w:basedOn w:val="Numatytasispastraiposriftas"/>
    <w:link w:val="Antrats"/>
    <w:uiPriority w:val="99"/>
    <w:rsid w:val="006F1830"/>
    <w:rPr>
      <w:rFonts w:ascii="Calibri" w:eastAsia="Calibri" w:hAnsi="Calibri" w:cs="Times New Roman"/>
      <w:lang w:eastAsia="lt-LT"/>
    </w:rPr>
  </w:style>
  <w:style w:type="paragraph" w:styleId="Debesliotekstas">
    <w:name w:val="Balloon Text"/>
    <w:basedOn w:val="prastasis"/>
    <w:link w:val="DebesliotekstasDiagrama"/>
    <w:uiPriority w:val="99"/>
    <w:semiHidden/>
    <w:unhideWhenUsed/>
    <w:rsid w:val="006F183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1830"/>
    <w:rPr>
      <w:rFonts w:ascii="Tahoma" w:eastAsia="Calibri"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F1830"/>
    <w:pPr>
      <w:spacing w:after="0" w:line="240" w:lineRule="auto"/>
    </w:pPr>
    <w:rPr>
      <w:rFonts w:ascii="Calibri" w:eastAsia="Calibri"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6F1830"/>
    <w:pPr>
      <w:tabs>
        <w:tab w:val="center" w:pos="4819"/>
        <w:tab w:val="right" w:pos="9638"/>
      </w:tabs>
    </w:pPr>
  </w:style>
  <w:style w:type="character" w:customStyle="1" w:styleId="PoratDiagrama">
    <w:name w:val="Poraštė Diagrama"/>
    <w:basedOn w:val="Numatytasispastraiposriftas"/>
    <w:link w:val="Porat"/>
    <w:rsid w:val="006F1830"/>
    <w:rPr>
      <w:rFonts w:ascii="Calibri" w:eastAsia="Calibri" w:hAnsi="Calibri" w:cs="Times New Roman"/>
      <w:lang w:eastAsia="lt-LT"/>
    </w:rPr>
  </w:style>
  <w:style w:type="character" w:styleId="Puslapionumeris">
    <w:name w:val="page number"/>
    <w:basedOn w:val="Numatytasispastraiposriftas"/>
    <w:rsid w:val="006F1830"/>
  </w:style>
  <w:style w:type="paragraph" w:styleId="Pagrindinistekstas">
    <w:name w:val="Body Text"/>
    <w:basedOn w:val="prastasis"/>
    <w:link w:val="PagrindinistekstasDiagrama"/>
    <w:rsid w:val="006F1830"/>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6F1830"/>
    <w:rPr>
      <w:rFonts w:ascii="Times New Roman" w:eastAsia="Times New Roman" w:hAnsi="Times New Roman" w:cs="Times New Roman"/>
      <w:bCs/>
      <w:sz w:val="24"/>
      <w:szCs w:val="20"/>
    </w:rPr>
  </w:style>
  <w:style w:type="paragraph" w:styleId="Antrats">
    <w:name w:val="header"/>
    <w:basedOn w:val="prastasis"/>
    <w:link w:val="AntratsDiagrama"/>
    <w:uiPriority w:val="99"/>
    <w:unhideWhenUsed/>
    <w:rsid w:val="006F1830"/>
    <w:pPr>
      <w:tabs>
        <w:tab w:val="center" w:pos="4819"/>
        <w:tab w:val="right" w:pos="9638"/>
      </w:tabs>
    </w:pPr>
  </w:style>
  <w:style w:type="character" w:customStyle="1" w:styleId="AntratsDiagrama">
    <w:name w:val="Antraštės Diagrama"/>
    <w:basedOn w:val="Numatytasispastraiposriftas"/>
    <w:link w:val="Antrats"/>
    <w:uiPriority w:val="99"/>
    <w:rsid w:val="006F1830"/>
    <w:rPr>
      <w:rFonts w:ascii="Calibri" w:eastAsia="Calibri" w:hAnsi="Calibri" w:cs="Times New Roman"/>
      <w:lang w:eastAsia="lt-LT"/>
    </w:rPr>
  </w:style>
  <w:style w:type="paragraph" w:styleId="Debesliotekstas">
    <w:name w:val="Balloon Text"/>
    <w:basedOn w:val="prastasis"/>
    <w:link w:val="DebesliotekstasDiagrama"/>
    <w:uiPriority w:val="99"/>
    <w:semiHidden/>
    <w:unhideWhenUsed/>
    <w:rsid w:val="006F183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1830"/>
    <w:rPr>
      <w:rFonts w:ascii="Tahoma" w:eastAsia="Calibri"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1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4784</Words>
  <Characters>2728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„Windows“ vartotojas</cp:lastModifiedBy>
  <cp:revision>2</cp:revision>
  <dcterms:created xsi:type="dcterms:W3CDTF">2020-05-21T09:54:00Z</dcterms:created>
  <dcterms:modified xsi:type="dcterms:W3CDTF">2020-05-21T09:54:00Z</dcterms:modified>
</cp:coreProperties>
</file>